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B323BB" w:rsidRDefault="005D188E" w:rsidP="00C0110B">
      <w:pPr>
        <w:jc w:val="center"/>
        <w:rPr>
          <w:rFonts w:asciiTheme="minorHAnsi" w:hAnsiTheme="minorHAnsi" w:cstheme="minorHAnsi"/>
        </w:rPr>
      </w:pPr>
    </w:p>
    <w:p w14:paraId="0BA94CF7" w14:textId="5BCE74A3" w:rsidR="00C0110B" w:rsidRPr="007914A5" w:rsidRDefault="00E76B2F" w:rsidP="00C0110B">
      <w:pPr>
        <w:jc w:val="center"/>
        <w:rPr>
          <w:rFonts w:asciiTheme="minorHAnsi" w:hAnsiTheme="minorHAnsi" w:cstheme="minorHAnsi"/>
          <w:b/>
          <w:sz w:val="28"/>
          <w:szCs w:val="28"/>
        </w:rPr>
      </w:pPr>
      <w:r w:rsidRPr="007914A5">
        <w:rPr>
          <w:rFonts w:asciiTheme="minorHAnsi" w:hAnsiTheme="minorHAnsi" w:cstheme="minorHAnsi"/>
          <w:b/>
          <w:sz w:val="28"/>
          <w:szCs w:val="28"/>
        </w:rPr>
        <w:t>GARANTIES JURIDIQUES</w:t>
      </w:r>
    </w:p>
    <w:p w14:paraId="78FA4A10" w14:textId="77777777" w:rsidR="008E4003" w:rsidRPr="00B323BB" w:rsidRDefault="008E4003" w:rsidP="00C0110B">
      <w:pPr>
        <w:jc w:val="center"/>
        <w:rPr>
          <w:rFonts w:asciiTheme="minorHAnsi" w:hAnsiTheme="minorHAnsi" w:cstheme="minorHAnsi"/>
        </w:rPr>
      </w:pPr>
    </w:p>
    <w:p w14:paraId="34F839B4" w14:textId="77777777" w:rsidR="000E1E34" w:rsidRPr="00B323BB" w:rsidRDefault="000E1E34" w:rsidP="000C38F4">
      <w:pPr>
        <w:rPr>
          <w:rFonts w:asciiTheme="minorHAnsi" w:hAnsiTheme="minorHAnsi" w:cstheme="minorHAnsi"/>
          <w:b/>
        </w:rPr>
      </w:pPr>
      <w:r w:rsidRPr="00B323BB">
        <w:rPr>
          <w:rFonts w:asciiTheme="minorHAnsi" w:hAnsiTheme="minorHAnsi" w:cstheme="minorHAnsi"/>
          <w:b/>
          <w:lang w:val="fr-FR"/>
        </w:rPr>
        <w:t xml:space="preserve">&gt;&gt; </w:t>
      </w:r>
      <w:r w:rsidR="008E4003" w:rsidRPr="00B323BB">
        <w:rPr>
          <w:rFonts w:asciiTheme="minorHAnsi" w:hAnsiTheme="minorHAnsi" w:cstheme="minorHAnsi"/>
          <w:b/>
        </w:rPr>
        <w:t>OBJECTIFS</w:t>
      </w:r>
      <w:r w:rsidRPr="00B323BB">
        <w:rPr>
          <w:rFonts w:asciiTheme="minorHAnsi" w:hAnsiTheme="minorHAnsi" w:cstheme="minorHAnsi"/>
          <w:b/>
        </w:rPr>
        <w:t xml:space="preserve"> D’APPRENTISSAGE </w:t>
      </w:r>
    </w:p>
    <w:p w14:paraId="1307FB8F" w14:textId="77777777" w:rsidR="000E1E34" w:rsidRPr="00B323BB"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B323BB"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7252F066" w:rsidR="00D04600" w:rsidRPr="00B323BB" w:rsidRDefault="00D04600" w:rsidP="00E76B2F">
            <w:pPr>
              <w:spacing w:before="60" w:after="60"/>
              <w:jc w:val="both"/>
              <w:rPr>
                <w:rFonts w:asciiTheme="minorHAnsi" w:hAnsiTheme="minorHAnsi" w:cs="Helvetica"/>
                <w:i/>
                <w:color w:val="000000"/>
              </w:rPr>
            </w:pPr>
            <w:r w:rsidRPr="00B323BB">
              <w:rPr>
                <w:rFonts w:asciiTheme="minorHAnsi" w:hAnsiTheme="minorHAnsi" w:cstheme="minorHAnsi"/>
              </w:rPr>
              <w:t>Description :</w:t>
            </w:r>
            <w:r w:rsidR="00E76B2F" w:rsidRPr="00B323BB">
              <w:rPr>
                <w:rFonts w:asciiTheme="minorHAnsi" w:hAnsiTheme="minorHAnsi" w:cstheme="minorHAnsi"/>
              </w:rPr>
              <w:t xml:space="preserve"> </w:t>
            </w:r>
            <w:r w:rsidR="00E76B2F" w:rsidRPr="00B323BB">
              <w:rPr>
                <w:rFonts w:asciiTheme="minorHAnsi" w:hAnsiTheme="minorHAnsi" w:cstheme="minorHAnsi"/>
                <w:b w:val="0"/>
              </w:rPr>
              <w:t>Au fil du présent module, l’élève sera amené à découvrir les garanties juridiques et leur histoire à travers une série de mises en situation qui l’amèneront à réfléchir sur le rôle des garanties juridiques au Canada.</w:t>
            </w:r>
          </w:p>
        </w:tc>
        <w:tc>
          <w:tcPr>
            <w:tcW w:w="4517" w:type="dxa"/>
            <w:gridSpan w:val="2"/>
            <w:shd w:val="clear" w:color="auto" w:fill="FCF5D5"/>
          </w:tcPr>
          <w:p w14:paraId="54786AFD" w14:textId="77777777" w:rsidR="00E76B2F" w:rsidRPr="00B323BB"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323BB">
              <w:rPr>
                <w:rFonts w:asciiTheme="minorHAnsi" w:hAnsiTheme="minorHAnsi" w:cstheme="minorHAnsi"/>
              </w:rPr>
              <w:t xml:space="preserve">Matières scolaires : </w:t>
            </w:r>
          </w:p>
          <w:p w14:paraId="5AA557BC" w14:textId="77777777" w:rsidR="00E76B2F" w:rsidRPr="00D47D80" w:rsidRDefault="00D04600" w:rsidP="00444FC7">
            <w:pPr>
              <w:pStyle w:val="Paragraphedeliste"/>
              <w:numPr>
                <w:ilvl w:val="0"/>
                <w:numId w:val="14"/>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D47D80">
              <w:rPr>
                <w:rFonts w:asciiTheme="minorHAnsi" w:hAnsiTheme="minorHAnsi" w:cs="Arial"/>
                <w:b w:val="0"/>
              </w:rPr>
              <w:t>Droit</w:t>
            </w:r>
          </w:p>
          <w:p w14:paraId="21E5384E" w14:textId="72DD7E93" w:rsidR="00D04600" w:rsidRPr="00D47D80" w:rsidRDefault="00E76B2F" w:rsidP="00444FC7">
            <w:pPr>
              <w:pStyle w:val="Paragraphedeliste"/>
              <w:numPr>
                <w:ilvl w:val="0"/>
                <w:numId w:val="14"/>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D47D80">
              <w:rPr>
                <w:rFonts w:asciiTheme="minorHAnsi" w:hAnsiTheme="minorHAnsi" w:cs="Arial"/>
                <w:b w:val="0"/>
              </w:rPr>
              <w:t xml:space="preserve">Éducation à la </w:t>
            </w:r>
            <w:r w:rsidR="00D04600" w:rsidRPr="00D47D80">
              <w:rPr>
                <w:rFonts w:asciiTheme="minorHAnsi" w:hAnsiTheme="minorHAnsi" w:cs="Arial"/>
                <w:b w:val="0"/>
              </w:rPr>
              <w:t>citoyenneté.</w:t>
            </w:r>
          </w:p>
          <w:p w14:paraId="71ADDC54" w14:textId="77777777" w:rsidR="00D04600" w:rsidRPr="00B323BB"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B323BB"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B323BB" w:rsidRDefault="00D04600" w:rsidP="00A2003A">
            <w:pPr>
              <w:spacing w:before="120" w:after="120"/>
              <w:rPr>
                <w:rFonts w:asciiTheme="minorHAnsi" w:hAnsiTheme="minorHAnsi" w:cstheme="minorHAnsi"/>
                <w:b w:val="0"/>
              </w:rPr>
            </w:pPr>
            <w:r w:rsidRPr="00B323BB">
              <w:rPr>
                <w:rFonts w:asciiTheme="minorHAnsi" w:hAnsiTheme="minorHAnsi" w:cstheme="minorHAnsi"/>
              </w:rPr>
              <w:t xml:space="preserve">Niveau : </w:t>
            </w:r>
            <w:r w:rsidRPr="00B323BB">
              <w:rPr>
                <w:rFonts w:asciiTheme="minorHAnsi" w:hAnsiTheme="minorHAnsi" w:cstheme="minorHAnsi"/>
                <w:b w:val="0"/>
              </w:rPr>
              <w:t>Secondaire</w:t>
            </w:r>
          </w:p>
        </w:tc>
        <w:tc>
          <w:tcPr>
            <w:tcW w:w="2259" w:type="dxa"/>
            <w:shd w:val="clear" w:color="auto" w:fill="auto"/>
          </w:tcPr>
          <w:p w14:paraId="6D1C5EA9" w14:textId="364DC19E" w:rsidR="00D04600" w:rsidRPr="00B323BB"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B323BB">
              <w:rPr>
                <w:rFonts w:asciiTheme="minorHAnsi" w:hAnsiTheme="minorHAnsi" w:cstheme="minorHAnsi"/>
                <w:b/>
              </w:rPr>
              <w:t>Tranche d’âge</w:t>
            </w:r>
            <w:r w:rsidR="00DA5E26" w:rsidRPr="00B323BB">
              <w:rPr>
                <w:rFonts w:asciiTheme="minorHAnsi" w:hAnsiTheme="minorHAnsi" w:cstheme="minorHAnsi"/>
                <w:b/>
              </w:rPr>
              <w:t xml:space="preserve"> </w:t>
            </w:r>
            <w:r w:rsidR="00E76B2F" w:rsidRPr="00B323BB">
              <w:rPr>
                <w:rFonts w:asciiTheme="minorHAnsi" w:hAnsiTheme="minorHAnsi" w:cstheme="minorHAnsi"/>
                <w:b/>
              </w:rPr>
              <w:t xml:space="preserve">: </w:t>
            </w:r>
            <w:r w:rsidRPr="00B323BB">
              <w:rPr>
                <w:rFonts w:asciiTheme="minorHAnsi" w:hAnsiTheme="minorHAnsi" w:cstheme="minorHAnsi"/>
                <w:b/>
              </w:rPr>
              <w:br/>
            </w:r>
            <w:r w:rsidRPr="00B323BB">
              <w:rPr>
                <w:rFonts w:asciiTheme="minorHAnsi" w:hAnsiTheme="minorHAnsi" w:cstheme="minorHAnsi"/>
              </w:rPr>
              <w:t>15 à 18 ans</w:t>
            </w:r>
          </w:p>
        </w:tc>
        <w:tc>
          <w:tcPr>
            <w:tcW w:w="2257" w:type="dxa"/>
            <w:shd w:val="clear" w:color="auto" w:fill="auto"/>
          </w:tcPr>
          <w:p w14:paraId="746871CD" w14:textId="77777777" w:rsidR="00D04600" w:rsidRPr="00B323BB"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B323BB">
              <w:rPr>
                <w:rFonts w:asciiTheme="minorHAnsi" w:hAnsiTheme="minorHAnsi"/>
                <w:b/>
                <w:bCs/>
                <w:color w:val="000000"/>
                <w:u w:color="000000"/>
                <w:lang w:val="fr-FR"/>
              </w:rPr>
              <w:t xml:space="preserve">Durée : </w:t>
            </w:r>
            <w:r w:rsidRPr="00B323BB">
              <w:rPr>
                <w:rFonts w:asciiTheme="minorHAnsi" w:hAnsiTheme="minorHAnsi"/>
                <w:color w:val="000000"/>
                <w:u w:color="000000"/>
                <w:lang w:val="fr-FR"/>
              </w:rPr>
              <w:t xml:space="preserve">75 minutes </w:t>
            </w:r>
          </w:p>
        </w:tc>
        <w:tc>
          <w:tcPr>
            <w:tcW w:w="2260" w:type="dxa"/>
            <w:shd w:val="clear" w:color="auto" w:fill="auto"/>
          </w:tcPr>
          <w:p w14:paraId="65E2C1C7" w14:textId="4896ACC9" w:rsidR="00D04600" w:rsidRPr="00B323BB"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B323BB">
              <w:rPr>
                <w:rFonts w:asciiTheme="minorHAnsi" w:hAnsiTheme="minorHAnsi"/>
                <w:b/>
                <w:bCs/>
                <w:color w:val="000000"/>
                <w:u w:color="000000"/>
                <w:lang w:val="fr-FR"/>
              </w:rPr>
              <w:t xml:space="preserve">Format : </w:t>
            </w:r>
            <w:r w:rsidR="00D47D80" w:rsidRPr="00D47D80">
              <w:rPr>
                <w:rFonts w:asciiTheme="minorHAnsi" w:hAnsiTheme="minorHAnsi"/>
                <w:bCs/>
                <w:color w:val="000000"/>
                <w:u w:color="000000"/>
                <w:lang w:val="fr-FR"/>
              </w:rPr>
              <w:t xml:space="preserve">Word, </w:t>
            </w:r>
            <w:r w:rsidRPr="00D47D80">
              <w:rPr>
                <w:rFonts w:asciiTheme="minorHAnsi" w:hAnsiTheme="minorHAnsi"/>
                <w:color w:val="000000"/>
                <w:u w:color="000000"/>
                <w:lang w:val="fr-FR"/>
              </w:rPr>
              <w:t>PDF et PPT</w:t>
            </w:r>
          </w:p>
          <w:p w14:paraId="4730D652" w14:textId="77777777" w:rsidR="00D04600" w:rsidRPr="00B323BB"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B323BB" w:rsidRDefault="00D04600" w:rsidP="000E1E34">
      <w:pPr>
        <w:ind w:left="360"/>
        <w:rPr>
          <w:rFonts w:asciiTheme="minorHAnsi" w:hAnsiTheme="minorHAnsi" w:cstheme="minorHAnsi"/>
        </w:rPr>
      </w:pPr>
    </w:p>
    <w:p w14:paraId="7AC0DCF3" w14:textId="6BCB979B" w:rsidR="008E4003" w:rsidRPr="00B323BB" w:rsidRDefault="008E4003" w:rsidP="008E4003">
      <w:pPr>
        <w:rPr>
          <w:rFonts w:asciiTheme="minorHAnsi" w:hAnsiTheme="minorHAnsi" w:cstheme="minorHAnsi"/>
        </w:rPr>
      </w:pPr>
      <w:r w:rsidRPr="00B323BB">
        <w:rPr>
          <w:rFonts w:asciiTheme="minorHAnsi" w:hAnsiTheme="minorHAnsi" w:cstheme="minorHAnsi"/>
          <w:b/>
        </w:rPr>
        <w:t>Mots clés :</w:t>
      </w:r>
      <w:r w:rsidRPr="00B323BB">
        <w:rPr>
          <w:rFonts w:asciiTheme="minorHAnsi" w:hAnsiTheme="minorHAnsi" w:cstheme="minorHAnsi"/>
        </w:rPr>
        <w:t xml:space="preserve"> </w:t>
      </w:r>
      <w:r w:rsidR="00E76B2F" w:rsidRPr="00D47D80">
        <w:rPr>
          <w:rFonts w:asciiTheme="minorHAnsi" w:hAnsiTheme="minorHAnsi" w:cstheme="minorHAnsi"/>
          <w:i/>
        </w:rPr>
        <w:t>Charte canadienne des droits et libertés</w:t>
      </w:r>
      <w:r w:rsidR="00D47D80">
        <w:rPr>
          <w:rFonts w:asciiTheme="minorHAnsi" w:hAnsiTheme="minorHAnsi" w:cstheme="minorHAnsi"/>
        </w:rPr>
        <w:t>, garanties juridiques</w:t>
      </w:r>
      <w:r w:rsidR="00E76B2F" w:rsidRPr="00B323BB">
        <w:rPr>
          <w:rFonts w:asciiTheme="minorHAnsi" w:hAnsiTheme="minorHAnsi" w:cstheme="minorHAnsi"/>
        </w:rPr>
        <w:t>.</w:t>
      </w:r>
    </w:p>
    <w:p w14:paraId="53E94266" w14:textId="77777777" w:rsidR="008E4003" w:rsidRPr="00B323BB" w:rsidRDefault="008E4003" w:rsidP="008E4003">
      <w:pPr>
        <w:spacing w:after="120"/>
        <w:rPr>
          <w:rFonts w:asciiTheme="minorHAnsi" w:hAnsiTheme="minorHAnsi" w:cstheme="minorHAnsi"/>
          <w:b/>
        </w:rPr>
      </w:pPr>
    </w:p>
    <w:p w14:paraId="36A52117" w14:textId="77777777" w:rsidR="000E1E34" w:rsidRPr="00B323BB" w:rsidRDefault="000E1E34" w:rsidP="008E4003">
      <w:pPr>
        <w:spacing w:after="120"/>
        <w:rPr>
          <w:rFonts w:asciiTheme="minorHAnsi" w:hAnsiTheme="minorHAnsi" w:cstheme="minorHAnsi"/>
          <w:b/>
        </w:rPr>
      </w:pPr>
      <w:r w:rsidRPr="00B323BB">
        <w:rPr>
          <w:rFonts w:asciiTheme="minorHAnsi" w:hAnsiTheme="minorHAnsi" w:cstheme="minorHAnsi"/>
          <w:b/>
        </w:rPr>
        <w:t>&gt;&gt; PRÉALABLES</w:t>
      </w:r>
    </w:p>
    <w:p w14:paraId="77F3479E" w14:textId="4D67B4B2" w:rsidR="00C37AF5" w:rsidRPr="00B323BB" w:rsidRDefault="00C37AF5" w:rsidP="008E4003">
      <w:pPr>
        <w:spacing w:after="120"/>
        <w:rPr>
          <w:rFonts w:asciiTheme="minorHAnsi" w:hAnsiTheme="minorHAnsi" w:cstheme="minorHAnsi"/>
        </w:rPr>
      </w:pPr>
      <w:r w:rsidRPr="00B323BB">
        <w:rPr>
          <w:rFonts w:asciiTheme="minorHAnsi" w:hAnsiTheme="minorHAnsi" w:cstheme="minorHAnsi"/>
        </w:rPr>
        <w:t xml:space="preserve">Aucun. </w:t>
      </w:r>
    </w:p>
    <w:p w14:paraId="4B0F778D" w14:textId="77777777" w:rsidR="00530DD8" w:rsidRPr="00B323BB" w:rsidRDefault="00530DD8" w:rsidP="00530DD8">
      <w:pPr>
        <w:spacing w:before="120" w:after="120"/>
        <w:rPr>
          <w:rFonts w:asciiTheme="minorHAnsi" w:hAnsiTheme="minorHAnsi" w:cstheme="minorHAnsi"/>
          <w:b/>
        </w:rPr>
      </w:pPr>
    </w:p>
    <w:p w14:paraId="2B6A3F81" w14:textId="77777777" w:rsidR="008011DF" w:rsidRPr="00B323BB" w:rsidRDefault="000E1E34" w:rsidP="008011DF">
      <w:pPr>
        <w:spacing w:before="120" w:after="120"/>
        <w:rPr>
          <w:rFonts w:asciiTheme="minorHAnsi" w:hAnsiTheme="minorHAnsi" w:cstheme="minorHAnsi"/>
          <w:b/>
        </w:rPr>
      </w:pPr>
      <w:r w:rsidRPr="00B323BB">
        <w:rPr>
          <w:rFonts w:asciiTheme="minorHAnsi" w:hAnsiTheme="minorHAnsi" w:cstheme="minorHAnsi"/>
          <w:b/>
        </w:rPr>
        <w:t xml:space="preserve">&gt;&gt; MATÉRIEL  </w:t>
      </w:r>
    </w:p>
    <w:p w14:paraId="1B8122C9" w14:textId="77777777" w:rsidR="00E76B2F" w:rsidRPr="00B323BB" w:rsidRDefault="00E76B2F" w:rsidP="00444FC7">
      <w:pPr>
        <w:pStyle w:val="Paragraphedeliste"/>
        <w:numPr>
          <w:ilvl w:val="0"/>
          <w:numId w:val="15"/>
        </w:numPr>
        <w:spacing w:before="120" w:after="120"/>
        <w:ind w:left="360"/>
        <w:rPr>
          <w:rFonts w:asciiTheme="minorHAnsi" w:hAnsiTheme="minorHAnsi" w:cstheme="minorHAnsi"/>
          <w:i/>
        </w:rPr>
      </w:pPr>
      <w:r w:rsidRPr="00B323BB">
        <w:rPr>
          <w:rFonts w:asciiTheme="minorHAnsi" w:hAnsiTheme="minorHAnsi" w:cstheme="minorHAnsi"/>
        </w:rPr>
        <w:t>Présentation PowerPoint intitulée : « </w:t>
      </w:r>
      <w:r w:rsidRPr="00B323BB">
        <w:rPr>
          <w:rFonts w:asciiTheme="minorHAnsi" w:hAnsiTheme="minorHAnsi" w:cstheme="minorHAnsi"/>
          <w:b/>
        </w:rPr>
        <w:t>Histoire – Utilité – Pratique : Les garanties juridiques, Partie I</w:t>
      </w:r>
      <w:r w:rsidRPr="00B323BB">
        <w:rPr>
          <w:rFonts w:asciiTheme="minorHAnsi" w:hAnsiTheme="minorHAnsi" w:cstheme="minorHAnsi"/>
        </w:rPr>
        <w:t xml:space="preserve"> »</w:t>
      </w:r>
    </w:p>
    <w:p w14:paraId="44202FF1" w14:textId="0DAC95CF" w:rsidR="00E76B2F" w:rsidRPr="00B323BB" w:rsidRDefault="00FE113F" w:rsidP="00444FC7">
      <w:pPr>
        <w:pStyle w:val="Paragraphedeliste"/>
        <w:numPr>
          <w:ilvl w:val="0"/>
          <w:numId w:val="15"/>
        </w:numPr>
        <w:spacing w:before="120" w:after="120"/>
        <w:ind w:left="360"/>
        <w:rPr>
          <w:rFonts w:asciiTheme="minorHAnsi" w:hAnsiTheme="minorHAnsi" w:cstheme="minorHAnsi"/>
        </w:rPr>
      </w:pPr>
      <w:r>
        <w:rPr>
          <w:rFonts w:asciiTheme="minorHAnsi" w:hAnsiTheme="minorHAnsi" w:cstheme="minorHAnsi"/>
          <w:b/>
        </w:rPr>
        <w:t>Fiche </w:t>
      </w:r>
      <w:r w:rsidR="00E76B2F" w:rsidRPr="00B323BB">
        <w:rPr>
          <w:rFonts w:asciiTheme="minorHAnsi" w:hAnsiTheme="minorHAnsi" w:cstheme="minorHAnsi"/>
          <w:b/>
        </w:rPr>
        <w:t>1</w:t>
      </w:r>
      <w:r w:rsidR="00E76B2F" w:rsidRPr="00B323BB">
        <w:rPr>
          <w:rFonts w:asciiTheme="minorHAnsi" w:hAnsiTheme="minorHAnsi" w:cstheme="minorHAnsi"/>
        </w:rPr>
        <w:t> : Présentation d’un policier – simulation d’une arrestation</w:t>
      </w:r>
    </w:p>
    <w:p w14:paraId="21DC0FDD" w14:textId="77777777" w:rsidR="00E76B2F" w:rsidRPr="00B323BB" w:rsidRDefault="00E76B2F" w:rsidP="00444FC7">
      <w:pPr>
        <w:pStyle w:val="Paragraphedeliste"/>
        <w:numPr>
          <w:ilvl w:val="0"/>
          <w:numId w:val="16"/>
        </w:numPr>
        <w:spacing w:before="120" w:after="120"/>
        <w:ind w:left="1080"/>
        <w:rPr>
          <w:rFonts w:asciiTheme="minorHAnsi" w:hAnsiTheme="minorHAnsi" w:cstheme="minorHAnsi"/>
        </w:rPr>
      </w:pPr>
      <w:r w:rsidRPr="00B323BB">
        <w:rPr>
          <w:rFonts w:asciiTheme="minorHAnsi" w:hAnsiTheme="minorHAnsi" w:cstheme="minorHAnsi"/>
        </w:rPr>
        <w:t>Procurez-vous des menottes (facultatives)</w:t>
      </w:r>
    </w:p>
    <w:p w14:paraId="12594690" w14:textId="4767C434" w:rsidR="00E76B2F" w:rsidRPr="00B323BB" w:rsidRDefault="00FE113F" w:rsidP="00444FC7">
      <w:pPr>
        <w:pStyle w:val="Paragraphedeliste"/>
        <w:numPr>
          <w:ilvl w:val="0"/>
          <w:numId w:val="16"/>
        </w:numPr>
        <w:spacing w:before="120" w:after="120"/>
        <w:ind w:left="1080"/>
        <w:rPr>
          <w:rFonts w:asciiTheme="minorHAnsi" w:hAnsiTheme="minorHAnsi" w:cstheme="minorHAnsi"/>
        </w:rPr>
      </w:pPr>
      <w:r>
        <w:rPr>
          <w:rFonts w:asciiTheme="minorHAnsi" w:hAnsiTheme="minorHAnsi" w:cstheme="minorHAnsi"/>
          <w:b/>
        </w:rPr>
        <w:t>Fiche </w:t>
      </w:r>
      <w:r w:rsidR="00E76B2F" w:rsidRPr="00B323BB">
        <w:rPr>
          <w:rFonts w:asciiTheme="minorHAnsi" w:hAnsiTheme="minorHAnsi" w:cstheme="minorHAnsi"/>
          <w:b/>
        </w:rPr>
        <w:t>1.1</w:t>
      </w:r>
      <w:r w:rsidR="00E76B2F" w:rsidRPr="00B323BB">
        <w:rPr>
          <w:rFonts w:asciiTheme="minorHAnsi" w:hAnsiTheme="minorHAnsi" w:cstheme="minorHAnsi"/>
        </w:rPr>
        <w:t> : Imprimez l’image du joint de marijuana et roulez-la (facultatif)</w:t>
      </w:r>
    </w:p>
    <w:p w14:paraId="05F4BB69" w14:textId="694A39D2" w:rsidR="00E76B2F" w:rsidRPr="00B323BB" w:rsidRDefault="00FE113F" w:rsidP="00444FC7">
      <w:pPr>
        <w:pStyle w:val="Paragraphedeliste"/>
        <w:numPr>
          <w:ilvl w:val="0"/>
          <w:numId w:val="16"/>
        </w:numPr>
        <w:spacing w:before="120" w:after="120"/>
        <w:ind w:left="1080"/>
        <w:rPr>
          <w:rFonts w:asciiTheme="minorHAnsi" w:hAnsiTheme="minorHAnsi" w:cstheme="minorHAnsi"/>
        </w:rPr>
      </w:pPr>
      <w:r>
        <w:rPr>
          <w:rFonts w:asciiTheme="minorHAnsi" w:hAnsiTheme="minorHAnsi" w:cstheme="minorHAnsi"/>
          <w:b/>
        </w:rPr>
        <w:t>Fiche </w:t>
      </w:r>
      <w:r w:rsidR="00E76B2F" w:rsidRPr="00B323BB">
        <w:rPr>
          <w:rFonts w:asciiTheme="minorHAnsi" w:hAnsiTheme="minorHAnsi" w:cstheme="minorHAnsi"/>
          <w:b/>
        </w:rPr>
        <w:t>1.2</w:t>
      </w:r>
      <w:r w:rsidR="00E76B2F" w:rsidRPr="00B323BB">
        <w:rPr>
          <w:rFonts w:asciiTheme="minorHAnsi" w:hAnsiTheme="minorHAnsi" w:cstheme="minorHAnsi"/>
        </w:rPr>
        <w:t> : Imprimez l’image du couteau à lame automatique et roulez-la (facultatif)</w:t>
      </w:r>
    </w:p>
    <w:p w14:paraId="18C66E5C" w14:textId="77777777" w:rsidR="00E76B2F" w:rsidRPr="00B323BB" w:rsidRDefault="00E76B2F" w:rsidP="00444FC7">
      <w:pPr>
        <w:pStyle w:val="Paragraphedeliste"/>
        <w:numPr>
          <w:ilvl w:val="0"/>
          <w:numId w:val="15"/>
        </w:numPr>
        <w:spacing w:before="120" w:after="120"/>
        <w:ind w:left="360"/>
        <w:rPr>
          <w:rFonts w:asciiTheme="minorHAnsi" w:hAnsiTheme="minorHAnsi" w:cstheme="minorHAnsi"/>
        </w:rPr>
      </w:pPr>
      <w:r w:rsidRPr="00B323BB">
        <w:rPr>
          <w:rFonts w:asciiTheme="minorHAnsi" w:hAnsiTheme="minorHAnsi" w:cstheme="minorHAnsi"/>
        </w:rPr>
        <w:t>Présentation PowerPoint intitulée : « </w:t>
      </w:r>
      <w:r w:rsidRPr="00B323BB">
        <w:rPr>
          <w:rFonts w:asciiTheme="minorHAnsi" w:hAnsiTheme="minorHAnsi" w:cstheme="minorHAnsi"/>
          <w:b/>
        </w:rPr>
        <w:t>Questions-réponses – mises en situations réelles : Les garanties juridiques, Partie II</w:t>
      </w:r>
      <w:r w:rsidRPr="00B323BB">
        <w:rPr>
          <w:rFonts w:asciiTheme="minorHAnsi" w:hAnsiTheme="minorHAnsi" w:cstheme="minorHAnsi"/>
        </w:rPr>
        <w:t xml:space="preserve"> ».</w:t>
      </w:r>
    </w:p>
    <w:p w14:paraId="0F847047" w14:textId="77777777" w:rsidR="00E76B2F" w:rsidRPr="00B323BB" w:rsidRDefault="00E76B2F" w:rsidP="00444FC7">
      <w:pPr>
        <w:pStyle w:val="Paragraphedeliste"/>
        <w:numPr>
          <w:ilvl w:val="0"/>
          <w:numId w:val="17"/>
        </w:numPr>
        <w:spacing w:before="120" w:after="120"/>
        <w:rPr>
          <w:rFonts w:asciiTheme="minorHAnsi" w:hAnsiTheme="minorHAnsi" w:cstheme="minorHAnsi"/>
        </w:rPr>
      </w:pPr>
      <w:r w:rsidRPr="00B323BB">
        <w:rPr>
          <w:rFonts w:asciiTheme="minorHAnsi" w:hAnsiTheme="minorHAnsi" w:cstheme="minorHAnsi"/>
        </w:rPr>
        <w:t>1 série de cartons de couleur A-B-C-D par équipe</w:t>
      </w:r>
    </w:p>
    <w:p w14:paraId="658B6F5C" w14:textId="77777777" w:rsidR="00E76B2F" w:rsidRPr="00B323BB" w:rsidRDefault="00E76B2F" w:rsidP="008011DF">
      <w:pPr>
        <w:spacing w:before="120" w:after="120"/>
        <w:rPr>
          <w:rFonts w:asciiTheme="minorHAnsi" w:hAnsiTheme="minorHAnsi" w:cstheme="minorHAnsi"/>
          <w:i/>
          <w:color w:val="BFBFBF" w:themeColor="background1" w:themeShade="BF"/>
        </w:rPr>
      </w:pPr>
    </w:p>
    <w:p w14:paraId="1630B8C5" w14:textId="77777777" w:rsidR="00E76B2F" w:rsidRPr="00B323BB" w:rsidRDefault="00E76B2F" w:rsidP="00E76B2F">
      <w:pPr>
        <w:spacing w:before="120" w:after="120"/>
        <w:rPr>
          <w:rFonts w:asciiTheme="minorHAnsi" w:hAnsiTheme="minorHAnsi" w:cstheme="minorHAnsi"/>
          <w:b/>
        </w:rPr>
      </w:pPr>
      <w:r w:rsidRPr="00B323BB">
        <w:rPr>
          <w:rFonts w:asciiTheme="minorHAnsi" w:hAnsiTheme="minorHAnsi" w:cstheme="minorHAnsi"/>
          <w:b/>
        </w:rPr>
        <w:t>&gt;&gt; HORAIRE SUGGÉGÉ</w:t>
      </w:r>
    </w:p>
    <w:p w14:paraId="662D213A" w14:textId="77777777" w:rsidR="00E76B2F" w:rsidRPr="00B323BB" w:rsidRDefault="00E76B2F" w:rsidP="00444FC7">
      <w:pPr>
        <w:pStyle w:val="Paragraphedeliste"/>
        <w:numPr>
          <w:ilvl w:val="0"/>
          <w:numId w:val="18"/>
        </w:numPr>
        <w:spacing w:before="120" w:after="120"/>
        <w:ind w:left="360"/>
        <w:rPr>
          <w:rFonts w:asciiTheme="minorHAnsi" w:hAnsiTheme="minorHAnsi" w:cstheme="minorHAnsi"/>
        </w:rPr>
      </w:pPr>
      <w:r w:rsidRPr="00B323BB">
        <w:rPr>
          <w:rFonts w:asciiTheme="minorHAnsi" w:hAnsiTheme="minorHAnsi" w:cstheme="minorHAnsi"/>
        </w:rPr>
        <w:t>Introduction (3 minutes)</w:t>
      </w:r>
    </w:p>
    <w:p w14:paraId="6C6088BB" w14:textId="77777777" w:rsidR="00E76B2F" w:rsidRPr="00B323BB" w:rsidRDefault="00E76B2F" w:rsidP="00444FC7">
      <w:pPr>
        <w:pStyle w:val="Paragraphedeliste"/>
        <w:numPr>
          <w:ilvl w:val="0"/>
          <w:numId w:val="18"/>
        </w:numPr>
        <w:spacing w:before="120" w:after="120"/>
        <w:ind w:left="360"/>
        <w:rPr>
          <w:rFonts w:asciiTheme="minorHAnsi" w:hAnsiTheme="minorHAnsi" w:cstheme="minorHAnsi"/>
        </w:rPr>
      </w:pPr>
      <w:r w:rsidRPr="00B323BB">
        <w:rPr>
          <w:rFonts w:asciiTheme="minorHAnsi" w:hAnsiTheme="minorHAnsi" w:cstheme="minorHAnsi"/>
        </w:rPr>
        <w:t>Présentation PowerPoint : « Les garanties juridiques et leur histoire » (15 minutes)</w:t>
      </w:r>
    </w:p>
    <w:p w14:paraId="4E6A65E5" w14:textId="77777777" w:rsidR="00E76B2F" w:rsidRPr="00B323BB" w:rsidRDefault="00E76B2F" w:rsidP="00444FC7">
      <w:pPr>
        <w:pStyle w:val="Paragraphedeliste"/>
        <w:numPr>
          <w:ilvl w:val="0"/>
          <w:numId w:val="18"/>
        </w:numPr>
        <w:spacing w:before="120" w:after="120"/>
        <w:ind w:left="360"/>
        <w:rPr>
          <w:rFonts w:asciiTheme="minorHAnsi" w:hAnsiTheme="minorHAnsi" w:cstheme="minorHAnsi"/>
        </w:rPr>
      </w:pPr>
      <w:r w:rsidRPr="00B323BB">
        <w:rPr>
          <w:rFonts w:asciiTheme="minorHAnsi" w:hAnsiTheme="minorHAnsi" w:cstheme="minorHAnsi"/>
        </w:rPr>
        <w:t>Présentation d’un policier – simulation d’une arrestation (35 minutes)</w:t>
      </w:r>
    </w:p>
    <w:p w14:paraId="62D3D4B0" w14:textId="77777777" w:rsidR="00E76B2F" w:rsidRPr="00B323BB" w:rsidRDefault="00E76B2F" w:rsidP="00444FC7">
      <w:pPr>
        <w:pStyle w:val="Paragraphedeliste"/>
        <w:numPr>
          <w:ilvl w:val="0"/>
          <w:numId w:val="18"/>
        </w:numPr>
        <w:spacing w:before="120" w:after="120"/>
        <w:ind w:left="360"/>
        <w:rPr>
          <w:rFonts w:asciiTheme="minorHAnsi" w:hAnsiTheme="minorHAnsi" w:cstheme="minorHAnsi"/>
        </w:rPr>
      </w:pPr>
      <w:r w:rsidRPr="00B323BB">
        <w:rPr>
          <w:rFonts w:asciiTheme="minorHAnsi" w:hAnsiTheme="minorHAnsi" w:cstheme="minorHAnsi"/>
        </w:rPr>
        <w:lastRenderedPageBreak/>
        <w:t>Présentation PowerPoint : « Questions-réponses – mise en situations réelles : les garanties juridiques, Partie II (20 minutes)</w:t>
      </w:r>
    </w:p>
    <w:p w14:paraId="73933D40" w14:textId="77777777" w:rsidR="00E76B2F" w:rsidRPr="00B323BB" w:rsidRDefault="00E76B2F" w:rsidP="00444FC7">
      <w:pPr>
        <w:pStyle w:val="Paragraphedeliste"/>
        <w:numPr>
          <w:ilvl w:val="0"/>
          <w:numId w:val="18"/>
        </w:numPr>
        <w:spacing w:before="120" w:after="120"/>
        <w:ind w:left="360"/>
        <w:rPr>
          <w:rFonts w:asciiTheme="minorHAnsi" w:hAnsiTheme="minorHAnsi" w:cstheme="minorHAnsi"/>
        </w:rPr>
      </w:pPr>
      <w:r w:rsidRPr="00B323BB">
        <w:rPr>
          <w:rFonts w:asciiTheme="minorHAnsi" w:hAnsiTheme="minorHAnsi" w:cstheme="minorHAnsi"/>
        </w:rPr>
        <w:t>Conclusion (2 minutes)</w:t>
      </w:r>
    </w:p>
    <w:p w14:paraId="73FEEF56" w14:textId="77777777" w:rsidR="00E76B2F" w:rsidRPr="00B323BB" w:rsidRDefault="00E76B2F" w:rsidP="008011DF">
      <w:pPr>
        <w:spacing w:before="120" w:after="120"/>
        <w:rPr>
          <w:rFonts w:asciiTheme="minorHAnsi" w:hAnsiTheme="minorHAnsi" w:cstheme="minorHAnsi"/>
          <w:i/>
          <w:color w:val="BFBFBF" w:themeColor="background1" w:themeShade="BF"/>
        </w:rPr>
      </w:pPr>
    </w:p>
    <w:p w14:paraId="3028225A" w14:textId="77777777" w:rsidR="00E76B2F" w:rsidRPr="00B323BB" w:rsidRDefault="000E1E34" w:rsidP="00E76B2F">
      <w:pPr>
        <w:spacing w:before="240" w:after="120"/>
        <w:rPr>
          <w:rFonts w:asciiTheme="minorHAnsi" w:hAnsiTheme="minorHAnsi" w:cstheme="minorHAnsi"/>
          <w:b/>
        </w:rPr>
      </w:pPr>
      <w:r w:rsidRPr="00B323BB">
        <w:rPr>
          <w:rFonts w:asciiTheme="minorHAnsi" w:hAnsiTheme="minorHAnsi" w:cstheme="minorHAnsi"/>
          <w:b/>
        </w:rPr>
        <w:t>&gt;&gt; DÉROULEMENT</w:t>
      </w:r>
      <w:r w:rsidR="00E76B2F" w:rsidRPr="00B323BB">
        <w:rPr>
          <w:rFonts w:asciiTheme="minorHAnsi" w:hAnsiTheme="minorHAnsi" w:cstheme="minorHAnsi"/>
          <w:b/>
        </w:rPr>
        <w:t xml:space="preserve"> DE LA PARTIE 1 : CONNAÎTRE D’OÙ </w:t>
      </w:r>
      <w:proofErr w:type="gramStart"/>
      <w:r w:rsidR="00E76B2F" w:rsidRPr="00B323BB">
        <w:rPr>
          <w:rFonts w:asciiTheme="minorHAnsi" w:hAnsiTheme="minorHAnsi" w:cstheme="minorHAnsi"/>
          <w:b/>
        </w:rPr>
        <w:t>VIENNENT</w:t>
      </w:r>
      <w:proofErr w:type="gramEnd"/>
      <w:r w:rsidR="00E76B2F" w:rsidRPr="00B323BB">
        <w:rPr>
          <w:rFonts w:asciiTheme="minorHAnsi" w:hAnsiTheme="minorHAnsi" w:cstheme="minorHAnsi"/>
          <w:b/>
        </w:rPr>
        <w:t xml:space="preserve"> MES DROITS SUR LE BOUT DES DOIGTS</w:t>
      </w:r>
    </w:p>
    <w:p w14:paraId="77294DDB" w14:textId="77777777" w:rsidR="00444FC7" w:rsidRPr="00B323BB" w:rsidRDefault="00444FC7" w:rsidP="00444FC7">
      <w:pPr>
        <w:rPr>
          <w:rFonts w:asciiTheme="minorHAnsi" w:hAnsiTheme="minorHAnsi" w:cstheme="minorHAnsi"/>
        </w:rPr>
      </w:pPr>
      <w:r w:rsidRPr="00B323BB">
        <w:rPr>
          <w:rFonts w:asciiTheme="minorHAnsi" w:hAnsiTheme="minorHAnsi" w:cstheme="minorHAnsi"/>
        </w:rPr>
        <w:t xml:space="preserve">Expliquez aux élèves qu’ils apprendront, au fil du présent module, ce que sont les « garanties juridiques » et à quoi elles servent. Les élèves étudieront brièvement l’histoire des garanties juridiques et seront également amenés à réfléchir sur leur application à travers différentes mises en situation. </w:t>
      </w:r>
    </w:p>
    <w:p w14:paraId="069CCAEA" w14:textId="77777777" w:rsidR="00444FC7" w:rsidRPr="00B323BB" w:rsidRDefault="00444FC7" w:rsidP="00444FC7">
      <w:pPr>
        <w:rPr>
          <w:rFonts w:asciiTheme="minorHAnsi" w:hAnsiTheme="minorHAnsi" w:cstheme="minorHAnsi"/>
          <w:b/>
        </w:rPr>
      </w:pPr>
    </w:p>
    <w:p w14:paraId="48212C54" w14:textId="77777777" w:rsidR="00444FC7" w:rsidRPr="00B323BB" w:rsidRDefault="00444FC7" w:rsidP="00444FC7">
      <w:pPr>
        <w:rPr>
          <w:rFonts w:asciiTheme="minorHAnsi" w:hAnsiTheme="minorHAnsi" w:cstheme="minorHAnsi"/>
          <w:b/>
        </w:rPr>
      </w:pPr>
    </w:p>
    <w:p w14:paraId="3BAE6AA2" w14:textId="77777777" w:rsidR="00444FC7" w:rsidRPr="00B323BB" w:rsidRDefault="00444FC7" w:rsidP="00444FC7">
      <w:pPr>
        <w:pStyle w:val="Paragraphedeliste"/>
        <w:numPr>
          <w:ilvl w:val="0"/>
          <w:numId w:val="19"/>
        </w:numPr>
        <w:rPr>
          <w:rFonts w:asciiTheme="minorHAnsi" w:hAnsiTheme="minorHAnsi" w:cstheme="minorHAnsi"/>
          <w:b/>
        </w:rPr>
      </w:pPr>
      <w:r w:rsidRPr="00B323BB">
        <w:rPr>
          <w:rFonts w:asciiTheme="minorHAnsi" w:hAnsiTheme="minorHAnsi" w:cstheme="minorHAnsi"/>
          <w:b/>
        </w:rPr>
        <w:t>Introduction (3 minutes)</w:t>
      </w:r>
    </w:p>
    <w:p w14:paraId="2D3D93B5"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 xml:space="preserve">Dites ce qui suit aux élèves : </w:t>
      </w:r>
    </w:p>
    <w:p w14:paraId="2E584BD7"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Aujourd’hui, nous avons invité un policier à faire la simulation d’une arrestation et à vous parler des droits d’une personne lorsqu’elle est en état d’arrestation. Plus précisément, lorsqu’un adolescent est mis en état d’arrestation.</w:t>
      </w:r>
    </w:p>
    <w:p w14:paraId="0C623CB8"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Mais avant, j’aimerais vous demander si vous savez ce que sont les garanties juridiques ?</w:t>
      </w:r>
    </w:p>
    <w:p w14:paraId="2FC00881" w14:textId="77777777" w:rsidR="00444FC7" w:rsidRPr="00B323BB" w:rsidRDefault="00444FC7" w:rsidP="00444FC7">
      <w:pPr>
        <w:pStyle w:val="NormalWeb"/>
        <w:numPr>
          <w:ilvl w:val="0"/>
          <w:numId w:val="20"/>
        </w:numPr>
        <w:rPr>
          <w:rFonts w:asciiTheme="minorHAnsi" w:hAnsiTheme="minorHAnsi" w:cstheme="minorHAnsi"/>
          <w:lang w:val="fr-CA"/>
        </w:rPr>
      </w:pPr>
      <w:r w:rsidRPr="00B323BB">
        <w:rPr>
          <w:rFonts w:asciiTheme="minorHAnsi" w:hAnsiTheme="minorHAnsi" w:cstheme="minorHAnsi"/>
          <w:lang w:val="fr-CA"/>
        </w:rPr>
        <w:t>Prendre les idées et les commentaires.</w:t>
      </w:r>
    </w:p>
    <w:p w14:paraId="75131666"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 xml:space="preserve">Enchaînez en leur disant : et si je vous parle d’arrestation, de fouille, de détention, de présomption d’innocence, du droit à l’assistance d’un avocat, est-ce que ça vous dit quelque chose ? Ces droits sont des exemples de garanties juridiques. </w:t>
      </w:r>
    </w:p>
    <w:p w14:paraId="784F4994"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 xml:space="preserve">Lisez la définition suivante qui décrit ce que sont les garanties juridiques (voir p.2 de la </w:t>
      </w:r>
      <w:proofErr w:type="gramStart"/>
      <w:r w:rsidRPr="00B323BB">
        <w:rPr>
          <w:rFonts w:asciiTheme="minorHAnsi" w:hAnsiTheme="minorHAnsi" w:cstheme="minorHAnsi"/>
          <w:lang w:val="fr-CA"/>
        </w:rPr>
        <w:t>présentation</w:t>
      </w:r>
      <w:proofErr w:type="gramEnd"/>
      <w:r w:rsidRPr="00B323BB">
        <w:rPr>
          <w:rFonts w:asciiTheme="minorHAnsi" w:hAnsiTheme="minorHAnsi" w:cstheme="minorHAnsi"/>
          <w:lang w:val="fr-CA"/>
        </w:rPr>
        <w:t xml:space="preserve"> PowerPoint, Partie I) :</w:t>
      </w:r>
    </w:p>
    <w:p w14:paraId="14C69CCB" w14:textId="77777777" w:rsidR="00444FC7" w:rsidRPr="00B323BB" w:rsidRDefault="00444FC7" w:rsidP="00444FC7">
      <w:pPr>
        <w:pStyle w:val="NormalWeb"/>
        <w:ind w:left="851" w:right="1132"/>
        <w:rPr>
          <w:rFonts w:asciiTheme="minorHAnsi" w:hAnsiTheme="minorHAnsi" w:cstheme="minorHAnsi"/>
          <w:lang w:val="fr-CA"/>
        </w:rPr>
      </w:pPr>
      <w:r w:rsidRPr="00B323BB">
        <w:rPr>
          <w:rFonts w:asciiTheme="minorHAnsi" w:hAnsiTheme="minorHAnsi" w:cstheme="minorHAnsi"/>
          <w:lang w:val="fr-CA"/>
        </w:rPr>
        <w:t xml:space="preserve">« Ce sont des droits et libertés fondamentaux garantis dans la </w:t>
      </w:r>
      <w:r w:rsidRPr="00B323BB">
        <w:rPr>
          <w:rFonts w:asciiTheme="minorHAnsi" w:hAnsiTheme="minorHAnsi" w:cstheme="minorHAnsi"/>
          <w:i/>
          <w:lang w:val="fr-CA"/>
        </w:rPr>
        <w:t xml:space="preserve">Charte canadienne des droits et libertés </w:t>
      </w:r>
      <w:r w:rsidRPr="00B323BB">
        <w:rPr>
          <w:rFonts w:asciiTheme="minorHAnsi" w:hAnsiTheme="minorHAnsi" w:cstheme="minorHAnsi"/>
          <w:lang w:val="fr-CA"/>
        </w:rPr>
        <w:t xml:space="preserve">aux articles 7 à 14. Ils visent </w:t>
      </w:r>
      <w:r w:rsidRPr="00B323BB">
        <w:rPr>
          <w:rFonts w:asciiTheme="minorHAnsi" w:hAnsiTheme="minorHAnsi" w:cstheme="minorHAnsi"/>
          <w:u w:val="single"/>
          <w:lang w:val="fr-CA"/>
        </w:rPr>
        <w:t>surtout</w:t>
      </w:r>
      <w:r w:rsidRPr="00B323BB">
        <w:rPr>
          <w:rFonts w:asciiTheme="minorHAnsi" w:hAnsiTheme="minorHAnsi" w:cstheme="minorHAnsi"/>
          <w:lang w:val="fr-CA"/>
        </w:rPr>
        <w:t xml:space="preserve"> à protéger les personnes qui sont accusées d’une infraction criminelle, en leur assurant qu’elles sont traitées équitablement. Ces droits s’appliquent à toutes les personnes au Canada, peu importe leur citoyenneté ». </w:t>
      </w:r>
    </w:p>
    <w:p w14:paraId="2279CC20" w14:textId="5402B5AE"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 xml:space="preserve">Mais les garanties juridiques ne touchent pas seulement les droits des personnes arrêtées. Avant de vous expliquer les droits des personnes arrêtées, j’aimerais souligner rapidement le fait que les </w:t>
      </w:r>
      <w:r w:rsidR="00FE113F">
        <w:rPr>
          <w:rFonts w:asciiTheme="minorHAnsi" w:hAnsiTheme="minorHAnsi" w:cstheme="minorHAnsi"/>
          <w:lang w:val="fr-CA"/>
        </w:rPr>
        <w:t xml:space="preserve">garanties juridiques protègent </w:t>
      </w:r>
      <w:r w:rsidRPr="00B323BB">
        <w:rPr>
          <w:rFonts w:asciiTheme="minorHAnsi" w:hAnsiTheme="minorHAnsi" w:cstheme="minorHAnsi"/>
          <w:lang w:val="fr-CA"/>
        </w:rPr>
        <w:t xml:space="preserve">aussi la vie, la liberté et la sécurité des personnes. </w:t>
      </w:r>
    </w:p>
    <w:p w14:paraId="359899D4" w14:textId="77777777" w:rsidR="00444FC7" w:rsidRPr="00B323BB" w:rsidRDefault="00444FC7" w:rsidP="00444FC7">
      <w:pPr>
        <w:pStyle w:val="NormalWeb"/>
        <w:numPr>
          <w:ilvl w:val="0"/>
          <w:numId w:val="27"/>
        </w:numPr>
        <w:rPr>
          <w:rFonts w:asciiTheme="minorHAnsi" w:hAnsiTheme="minorHAnsi" w:cstheme="minorHAnsi"/>
          <w:lang w:val="fr-CA"/>
        </w:rPr>
      </w:pPr>
      <w:r w:rsidRPr="00B323BB">
        <w:rPr>
          <w:rFonts w:asciiTheme="minorHAnsi" w:hAnsiTheme="minorHAnsi" w:cstheme="minorHAnsi"/>
          <w:lang w:val="fr-CA"/>
        </w:rPr>
        <w:t xml:space="preserve">Par exemple, ce sont les garanties juridiques qui accordent à la femme le droit de choisir, ou non, un avortement grâce à la liberté et la sécurité de sa personne. </w:t>
      </w:r>
    </w:p>
    <w:p w14:paraId="3A522851" w14:textId="77777777" w:rsidR="00444FC7" w:rsidRPr="00B323BB" w:rsidRDefault="00444FC7" w:rsidP="00444FC7">
      <w:pPr>
        <w:pStyle w:val="NormalWeb"/>
        <w:numPr>
          <w:ilvl w:val="0"/>
          <w:numId w:val="27"/>
        </w:numPr>
        <w:rPr>
          <w:rFonts w:asciiTheme="minorHAnsi" w:hAnsiTheme="minorHAnsi" w:cstheme="minorHAnsi"/>
          <w:lang w:val="fr-CA"/>
        </w:rPr>
      </w:pPr>
      <w:r w:rsidRPr="00B323BB">
        <w:rPr>
          <w:rFonts w:asciiTheme="minorHAnsi" w:hAnsiTheme="minorHAnsi" w:cstheme="minorHAnsi"/>
          <w:lang w:val="fr-CA"/>
        </w:rPr>
        <w:lastRenderedPageBreak/>
        <w:t xml:space="preserve">On parle beaucoup du droit à l’euthanasie, ou au suicide assisté ou de mourir dans la dignité dans l’actualité. Ce sont des sujets qui touchent le droit à la vie, la liberté et la sécurité des personnes. </w:t>
      </w:r>
    </w:p>
    <w:p w14:paraId="7CE17E25"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rPr>
        <w:t xml:space="preserve">Demandez ensuite aux élèves s’ils pensent que les garanties juridiques existaient avant l’adoption de la </w:t>
      </w:r>
      <w:r w:rsidRPr="00B323BB">
        <w:rPr>
          <w:rFonts w:asciiTheme="minorHAnsi" w:hAnsiTheme="minorHAnsi" w:cstheme="minorHAnsi"/>
          <w:i/>
        </w:rPr>
        <w:t>Charte canadienne des droits et libertés</w:t>
      </w:r>
      <w:r w:rsidRPr="00B323BB">
        <w:rPr>
          <w:rFonts w:asciiTheme="minorHAnsi" w:hAnsiTheme="minorHAnsi" w:cstheme="minorHAnsi"/>
        </w:rPr>
        <w:t xml:space="preserve"> en 1982 ? </w:t>
      </w:r>
      <w:r w:rsidRPr="00B323BB">
        <w:rPr>
          <w:rFonts w:asciiTheme="minorHAnsi" w:hAnsiTheme="minorHAnsi" w:cstheme="minorHAnsi"/>
          <w:lang w:val="fr-CA"/>
        </w:rPr>
        <w:t xml:space="preserve">Prendre les commentaires. </w:t>
      </w:r>
    </w:p>
    <w:p w14:paraId="71B13FA9"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Dans la présentation PowerPoint qui suit, nous en apprendrons plus sur l’historique des garanties juridiques et nous verrons, par des exemples concrets, à quoi elles servent.</w:t>
      </w:r>
    </w:p>
    <w:p w14:paraId="37E417BA"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Expliquez aux élèves que l’atelier est divisé en deux parties :</w:t>
      </w:r>
    </w:p>
    <w:p w14:paraId="446F129C" w14:textId="77777777" w:rsidR="00444FC7" w:rsidRPr="00B323BB" w:rsidRDefault="00444FC7" w:rsidP="00444FC7">
      <w:pPr>
        <w:pStyle w:val="NormalWeb"/>
        <w:numPr>
          <w:ilvl w:val="0"/>
          <w:numId w:val="28"/>
        </w:numPr>
        <w:rPr>
          <w:rFonts w:asciiTheme="minorHAnsi" w:hAnsiTheme="minorHAnsi" w:cstheme="minorHAnsi"/>
          <w:lang w:val="fr-CA"/>
        </w:rPr>
      </w:pPr>
      <w:r w:rsidRPr="00B323BB">
        <w:rPr>
          <w:rFonts w:asciiTheme="minorHAnsi" w:hAnsiTheme="minorHAnsi" w:cstheme="minorHAnsi"/>
          <w:lang w:val="fr-CA"/>
        </w:rPr>
        <w:t xml:space="preserve">Au cours de la </w:t>
      </w:r>
      <w:r w:rsidRPr="00B323BB">
        <w:rPr>
          <w:rFonts w:asciiTheme="minorHAnsi" w:hAnsiTheme="minorHAnsi" w:cstheme="minorHAnsi"/>
          <w:b/>
          <w:lang w:val="fr-CA"/>
        </w:rPr>
        <w:t>première partie</w:t>
      </w:r>
      <w:r w:rsidRPr="00B323BB">
        <w:rPr>
          <w:rFonts w:asciiTheme="minorHAnsi" w:hAnsiTheme="minorHAnsi" w:cstheme="minorHAnsi"/>
          <w:b/>
          <w:i/>
          <w:lang w:val="fr-CA"/>
        </w:rPr>
        <w:t xml:space="preserve">, </w:t>
      </w:r>
      <w:r w:rsidRPr="00B323BB">
        <w:rPr>
          <w:rFonts w:asciiTheme="minorHAnsi" w:hAnsiTheme="minorHAnsi" w:cstheme="minorHAnsi"/>
          <w:lang w:val="fr-CA"/>
        </w:rPr>
        <w:t>les élèves apprendront les droits d’une personne arrêtée à l’aide d’une simulation d’arrestation.</w:t>
      </w:r>
    </w:p>
    <w:p w14:paraId="7429D4EB" w14:textId="77777777" w:rsidR="00444FC7" w:rsidRPr="00B323BB" w:rsidRDefault="00444FC7" w:rsidP="00444FC7">
      <w:pPr>
        <w:pStyle w:val="NormalWeb"/>
        <w:numPr>
          <w:ilvl w:val="0"/>
          <w:numId w:val="28"/>
        </w:numPr>
        <w:rPr>
          <w:rFonts w:asciiTheme="minorHAnsi" w:hAnsiTheme="minorHAnsi" w:cstheme="minorHAnsi"/>
          <w:lang w:val="fr-CA"/>
        </w:rPr>
      </w:pPr>
      <w:r w:rsidRPr="00B323BB">
        <w:rPr>
          <w:rFonts w:asciiTheme="minorHAnsi" w:hAnsiTheme="minorHAnsi" w:cstheme="minorHAnsi"/>
          <w:lang w:val="fr-CA"/>
        </w:rPr>
        <w:t>Au cours de la</w:t>
      </w:r>
      <w:r w:rsidRPr="00B323BB">
        <w:rPr>
          <w:rFonts w:asciiTheme="minorHAnsi" w:hAnsiTheme="minorHAnsi" w:cstheme="minorHAnsi"/>
          <w:b/>
          <w:lang w:val="fr-CA"/>
        </w:rPr>
        <w:t xml:space="preserve"> deuxième partie, </w:t>
      </w:r>
      <w:r w:rsidRPr="00B323BB">
        <w:rPr>
          <w:rFonts w:asciiTheme="minorHAnsi" w:hAnsiTheme="minorHAnsi" w:cstheme="minorHAnsi"/>
          <w:lang w:val="fr-CA"/>
        </w:rPr>
        <w:t>les élèves verront des exemples concrets de l’application des garanties juridiques et seront amenés à mettre en pratique ce qu’ils ont vu dans la première partie en répondant à des choix de réponses en équipe de façon interactive.</w:t>
      </w:r>
    </w:p>
    <w:p w14:paraId="63AE24DC" w14:textId="77777777" w:rsidR="00444FC7" w:rsidRPr="00B323BB" w:rsidRDefault="00444FC7" w:rsidP="00444FC7">
      <w:pPr>
        <w:pStyle w:val="NormalWeb"/>
        <w:numPr>
          <w:ilvl w:val="0"/>
          <w:numId w:val="19"/>
        </w:numPr>
        <w:rPr>
          <w:rFonts w:asciiTheme="minorHAnsi" w:hAnsiTheme="minorHAnsi" w:cstheme="minorHAnsi"/>
          <w:b/>
          <w:lang w:val="fr-CA"/>
        </w:rPr>
      </w:pPr>
      <w:r w:rsidRPr="00B323BB">
        <w:rPr>
          <w:rFonts w:asciiTheme="minorHAnsi" w:hAnsiTheme="minorHAnsi" w:cstheme="minorHAnsi"/>
          <w:b/>
          <w:lang w:val="fr-CA"/>
        </w:rPr>
        <w:t>Présentation PowerPoint : « Les garanties juridiques et leur histoire » (15 minutes)</w:t>
      </w:r>
    </w:p>
    <w:p w14:paraId="2AC8E670"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Imprimez la présentation PowerPoint intitulée : « Histoire – Utilité – Pratique : Les garanties juridiques, Partie I ». Cette présentation comprend des commentaires et des explications à l’intention de l’enseignant.</w:t>
      </w:r>
    </w:p>
    <w:p w14:paraId="783D1A58"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 xml:space="preserve">La présentation PowerPoint contient des exemples concrets pour expliquer ce que sont les garanties juridiques et à quoi elles servent. </w:t>
      </w:r>
    </w:p>
    <w:p w14:paraId="5B28A2FE" w14:textId="3F8A4899" w:rsidR="00444FC7" w:rsidRPr="00B323BB" w:rsidRDefault="00FE113F" w:rsidP="00444FC7">
      <w:pPr>
        <w:pStyle w:val="NormalWeb"/>
        <w:numPr>
          <w:ilvl w:val="0"/>
          <w:numId w:val="19"/>
        </w:numPr>
        <w:rPr>
          <w:rFonts w:asciiTheme="minorHAnsi" w:hAnsiTheme="minorHAnsi" w:cstheme="minorHAnsi"/>
          <w:b/>
          <w:lang w:val="fr-CA"/>
        </w:rPr>
      </w:pPr>
      <w:r>
        <w:rPr>
          <w:rFonts w:asciiTheme="minorHAnsi" w:hAnsiTheme="minorHAnsi" w:cstheme="minorHAnsi"/>
          <w:b/>
          <w:lang w:val="fr-CA"/>
        </w:rPr>
        <w:t>Fiche </w:t>
      </w:r>
      <w:r w:rsidR="00444FC7" w:rsidRPr="00B323BB">
        <w:rPr>
          <w:rFonts w:asciiTheme="minorHAnsi" w:hAnsiTheme="minorHAnsi" w:cstheme="minorHAnsi"/>
          <w:b/>
          <w:lang w:val="fr-CA"/>
        </w:rPr>
        <w:t>1 : Présentation d’un policier – simulation d’une arrestation (35 minutes)</w:t>
      </w:r>
    </w:p>
    <w:p w14:paraId="4101E262"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b/>
          <w:u w:val="single"/>
          <w:lang w:val="fr-CA"/>
        </w:rPr>
        <w:t>Notes à l’enseignant</w:t>
      </w:r>
      <w:r w:rsidRPr="00B323BB">
        <w:rPr>
          <w:rFonts w:asciiTheme="minorHAnsi" w:hAnsiTheme="minorHAnsi" w:cstheme="minorHAnsi"/>
          <w:b/>
          <w:lang w:val="fr-CA"/>
        </w:rPr>
        <w:t xml:space="preserve"> : </w:t>
      </w:r>
      <w:r w:rsidRPr="00B323BB">
        <w:rPr>
          <w:rFonts w:asciiTheme="minorHAnsi" w:hAnsiTheme="minorHAnsi" w:cstheme="minorHAnsi"/>
          <w:lang w:val="fr-CA"/>
        </w:rPr>
        <w:t xml:space="preserve">Pour vous aider, invitez un policier à venir faire la simulation. La présence d’un policier est très remarquée chez les élèves. Les corps de polices municipales ont habituellement des policiers communautaires habitués à faire ce genre de présentation dans les écoles. Vous n’avez qu’à lui fournir ce scénario. Si vous n’avez pas la possibilité d’inviter un policier, vous pouvez jouer le rôle d’un policier vous-même. Vous pouvez également communiquer avec l’AJEFO et nous nous ferons un plaisir de vous aider à recruter un policier dans votre région. </w:t>
      </w:r>
    </w:p>
    <w:p w14:paraId="0056A9F7"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Pour la cinquième étape de la simulation, vous aurez besoin :</w:t>
      </w:r>
    </w:p>
    <w:p w14:paraId="17C30C79" w14:textId="77777777" w:rsidR="00444FC7" w:rsidRPr="00B323BB" w:rsidRDefault="00444FC7" w:rsidP="00444FC7">
      <w:pPr>
        <w:pStyle w:val="NormalWeb"/>
        <w:numPr>
          <w:ilvl w:val="0"/>
          <w:numId w:val="17"/>
        </w:numPr>
        <w:rPr>
          <w:rFonts w:asciiTheme="minorHAnsi" w:hAnsiTheme="minorHAnsi" w:cstheme="minorHAnsi"/>
          <w:lang w:val="fr-CA"/>
        </w:rPr>
      </w:pPr>
      <w:r w:rsidRPr="00B323BB">
        <w:rPr>
          <w:rFonts w:asciiTheme="minorHAnsi" w:hAnsiTheme="minorHAnsi" w:cstheme="minorHAnsi"/>
          <w:lang w:val="fr-CA"/>
        </w:rPr>
        <w:t>de menottes (facultatives) ;</w:t>
      </w:r>
    </w:p>
    <w:p w14:paraId="30C24A16" w14:textId="792FF61A" w:rsidR="00444FC7" w:rsidRPr="00B323BB" w:rsidRDefault="00444FC7" w:rsidP="00444FC7">
      <w:pPr>
        <w:pStyle w:val="NormalWeb"/>
        <w:numPr>
          <w:ilvl w:val="0"/>
          <w:numId w:val="17"/>
        </w:numPr>
        <w:rPr>
          <w:rFonts w:asciiTheme="minorHAnsi" w:hAnsiTheme="minorHAnsi" w:cstheme="minorHAnsi"/>
          <w:lang w:val="fr-CA"/>
        </w:rPr>
      </w:pPr>
      <w:r w:rsidRPr="00B323BB">
        <w:rPr>
          <w:rFonts w:asciiTheme="minorHAnsi" w:hAnsiTheme="minorHAnsi" w:cstheme="minorHAnsi"/>
          <w:lang w:val="fr-CA"/>
        </w:rPr>
        <w:t xml:space="preserve">d’imprimer les </w:t>
      </w:r>
      <w:r w:rsidR="00FE113F">
        <w:rPr>
          <w:rFonts w:asciiTheme="minorHAnsi" w:hAnsiTheme="minorHAnsi" w:cstheme="minorHAnsi"/>
          <w:lang w:val="fr-CA"/>
        </w:rPr>
        <w:t>Fiches </w:t>
      </w:r>
      <w:r w:rsidRPr="00B323BB">
        <w:rPr>
          <w:rFonts w:asciiTheme="minorHAnsi" w:hAnsiTheme="minorHAnsi" w:cstheme="minorHAnsi"/>
          <w:lang w:val="fr-CA"/>
        </w:rPr>
        <w:t xml:space="preserve">1.1 (marijuana) et 1.2 (canif). </w:t>
      </w:r>
    </w:p>
    <w:p w14:paraId="28A104D1" w14:textId="77777777" w:rsidR="00444FC7" w:rsidRPr="00B323BB" w:rsidRDefault="00444FC7" w:rsidP="00444FC7">
      <w:pPr>
        <w:pStyle w:val="NormalWeb"/>
        <w:numPr>
          <w:ilvl w:val="0"/>
          <w:numId w:val="17"/>
        </w:numPr>
        <w:rPr>
          <w:rFonts w:asciiTheme="minorHAnsi" w:hAnsiTheme="minorHAnsi" w:cstheme="minorHAnsi"/>
          <w:lang w:val="fr-CA"/>
        </w:rPr>
      </w:pPr>
      <w:r w:rsidRPr="00B323BB">
        <w:rPr>
          <w:rFonts w:asciiTheme="minorHAnsi" w:hAnsiTheme="minorHAnsi" w:cstheme="minorHAnsi"/>
          <w:lang w:val="fr-CA"/>
        </w:rPr>
        <w:t>Une fois que vous avez imprimé les deux Fiches, roulez-les et maintenez-les roulées avec du papier gommé (ou un élastique) pour former un cylindre.</w:t>
      </w:r>
    </w:p>
    <w:p w14:paraId="44429546" w14:textId="0C19C855" w:rsidR="00444FC7" w:rsidRPr="00D47D80" w:rsidRDefault="00444FC7" w:rsidP="00444FC7">
      <w:pPr>
        <w:pStyle w:val="Paragraphedeliste"/>
        <w:numPr>
          <w:ilvl w:val="0"/>
          <w:numId w:val="21"/>
        </w:numPr>
        <w:rPr>
          <w:rFonts w:asciiTheme="minorHAnsi" w:hAnsiTheme="minorHAnsi" w:cstheme="minorHAnsi"/>
        </w:rPr>
      </w:pPr>
      <w:r w:rsidRPr="00D47D80">
        <w:rPr>
          <w:rFonts w:asciiTheme="minorHAnsi" w:hAnsiTheme="minorHAnsi" w:cstheme="minorHAnsi"/>
          <w:b/>
        </w:rPr>
        <w:lastRenderedPageBreak/>
        <w:t xml:space="preserve">Mise en situation sur PowerPoint, Partie I, à la </w:t>
      </w:r>
      <w:r w:rsidR="00FE113F" w:rsidRPr="00D47D80">
        <w:rPr>
          <w:rFonts w:asciiTheme="minorHAnsi" w:hAnsiTheme="minorHAnsi" w:cstheme="minorHAnsi"/>
          <w:b/>
        </w:rPr>
        <w:t>p. </w:t>
      </w:r>
      <w:r w:rsidRPr="00D47D80">
        <w:rPr>
          <w:rFonts w:asciiTheme="minorHAnsi" w:hAnsiTheme="minorHAnsi" w:cstheme="minorHAnsi"/>
          <w:b/>
        </w:rPr>
        <w:t>20</w:t>
      </w:r>
      <w:r w:rsidRPr="00D47D80">
        <w:rPr>
          <w:rFonts w:asciiTheme="minorHAnsi" w:hAnsiTheme="minorHAnsi" w:cstheme="minorHAnsi"/>
        </w:rPr>
        <w:t xml:space="preserve"> : </w:t>
      </w:r>
    </w:p>
    <w:p w14:paraId="496585FB" w14:textId="77777777" w:rsidR="00444FC7" w:rsidRPr="00B323BB" w:rsidRDefault="00444FC7" w:rsidP="00444FC7">
      <w:pPr>
        <w:pStyle w:val="Paragraphedeliste"/>
        <w:ind w:left="720"/>
        <w:rPr>
          <w:rFonts w:asciiTheme="minorHAnsi" w:hAnsiTheme="minorHAnsi" w:cstheme="minorHAnsi"/>
        </w:rPr>
      </w:pPr>
    </w:p>
    <w:p w14:paraId="56D1C912" w14:textId="77777777" w:rsidR="00444FC7" w:rsidRPr="00B323BB" w:rsidRDefault="00444FC7" w:rsidP="00444FC7">
      <w:pPr>
        <w:pStyle w:val="Paragraphedeliste"/>
        <w:ind w:left="720"/>
        <w:rPr>
          <w:rFonts w:asciiTheme="minorHAnsi" w:hAnsiTheme="minorHAnsi" w:cstheme="minorHAnsi"/>
          <w:b/>
        </w:rPr>
      </w:pPr>
      <w:r w:rsidRPr="00B323BB">
        <w:rPr>
          <w:rFonts w:asciiTheme="minorHAnsi" w:hAnsiTheme="minorHAnsi" w:cstheme="minorHAnsi"/>
          <w:b/>
          <w:u w:val="single"/>
        </w:rPr>
        <w:t>ANIMATEUR </w:t>
      </w:r>
      <w:r w:rsidRPr="00B323BB">
        <w:rPr>
          <w:rFonts w:asciiTheme="minorHAnsi" w:hAnsiTheme="minorHAnsi" w:cstheme="minorHAnsi"/>
          <w:b/>
        </w:rPr>
        <w:t xml:space="preserve">: </w:t>
      </w:r>
      <w:r w:rsidRPr="00B323BB">
        <w:rPr>
          <w:rFonts w:asciiTheme="minorHAnsi" w:hAnsiTheme="minorHAnsi" w:cstheme="minorHAnsi"/>
          <w:b/>
        </w:rPr>
        <w:tab/>
        <w:t xml:space="preserve">La sécurité du centre commercial du Grand Sudbury (ou du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centre Rideau ou autre selon votre région) vient de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téléphoner à la police. Le gérant du magasin </w:t>
      </w:r>
      <w:r w:rsidRPr="00B323BB">
        <w:rPr>
          <w:rFonts w:asciiTheme="minorHAnsi" w:hAnsiTheme="minorHAnsi" w:cstheme="minorHAnsi"/>
          <w:b/>
          <w:i/>
        </w:rPr>
        <w:t>Le Château</w:t>
      </w:r>
      <w:r w:rsidRPr="00B323BB">
        <w:rPr>
          <w:rFonts w:asciiTheme="minorHAnsi" w:hAnsiTheme="minorHAnsi" w:cstheme="minorHAnsi"/>
          <w:b/>
        </w:rPr>
        <w:t xml:space="preserve"> est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furieux ! Il vient encore de se faire voler une grande quantité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de vêtements de sa nouvelle collection ! Comme c’est la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troisième fois que ça arrive ce mois-ci, le gérant est vraiment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sur les nerfs. Dès qu’il a entendu l’alarme du système de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sécurité se déclencher, c’est lui-même qui a décidé de courir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après le voleur. Pas question d’appeler la sécurité ! Cette fois,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il va mettre la main sur le voleur lui-même ! Après une course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folle à travers le centre commercial, le gérant, un des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meilleurs marathoniens de la région, détient finalement le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suspect. On demande à la police de venir.</w:t>
      </w:r>
    </w:p>
    <w:p w14:paraId="491B9E0A" w14:textId="77777777" w:rsidR="00444FC7" w:rsidRPr="00B323BB" w:rsidRDefault="00444FC7" w:rsidP="00444FC7">
      <w:pPr>
        <w:pStyle w:val="Paragraphedeliste"/>
        <w:ind w:left="720"/>
        <w:rPr>
          <w:rFonts w:asciiTheme="minorHAnsi" w:hAnsiTheme="minorHAnsi" w:cstheme="minorHAnsi"/>
          <w:b/>
        </w:rPr>
      </w:pPr>
    </w:p>
    <w:p w14:paraId="438AD20E" w14:textId="77777777" w:rsidR="00444FC7" w:rsidRPr="00B323BB" w:rsidRDefault="00444FC7" w:rsidP="00444FC7">
      <w:pPr>
        <w:pStyle w:val="Paragraphedeliste"/>
        <w:ind w:left="720"/>
        <w:rPr>
          <w:rFonts w:asciiTheme="minorHAnsi" w:hAnsiTheme="minorHAnsi" w:cstheme="minorHAnsi"/>
          <w:b/>
        </w:rPr>
      </w:pPr>
      <w:r w:rsidRPr="00B323BB">
        <w:rPr>
          <w:rFonts w:asciiTheme="minorHAnsi" w:hAnsiTheme="minorHAnsi" w:cstheme="minorHAnsi"/>
          <w:b/>
          <w:u w:val="single"/>
        </w:rPr>
        <w:t>ANIMATEUR</w:t>
      </w:r>
      <w:r w:rsidRPr="00B323BB">
        <w:rPr>
          <w:rFonts w:asciiTheme="minorHAnsi" w:hAnsiTheme="minorHAnsi" w:cstheme="minorHAnsi"/>
          <w:b/>
        </w:rPr>
        <w:t> :</w:t>
      </w:r>
      <w:r w:rsidRPr="00B323BB">
        <w:rPr>
          <w:rFonts w:asciiTheme="minorHAnsi" w:hAnsiTheme="minorHAnsi" w:cstheme="minorHAnsi"/>
          <w:b/>
        </w:rPr>
        <w:tab/>
      </w:r>
      <w:r w:rsidRPr="00B323BB">
        <w:rPr>
          <w:rFonts w:asciiTheme="minorHAnsi" w:hAnsiTheme="minorHAnsi" w:cstheme="minorHAnsi"/>
          <w:b/>
        </w:rPr>
        <w:tab/>
        <w:t>Invitez le policier à venir sur scène</w:t>
      </w:r>
    </w:p>
    <w:p w14:paraId="3FA9368E" w14:textId="77777777" w:rsidR="00444FC7" w:rsidRPr="00B323BB" w:rsidRDefault="00444FC7" w:rsidP="00444FC7">
      <w:pPr>
        <w:pStyle w:val="Paragraphedeliste"/>
        <w:ind w:left="720"/>
        <w:rPr>
          <w:rFonts w:asciiTheme="minorHAnsi" w:hAnsiTheme="minorHAnsi" w:cstheme="minorHAnsi"/>
        </w:rPr>
      </w:pPr>
    </w:p>
    <w:p w14:paraId="599ECCC3" w14:textId="7AF80B90"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w:t>
      </w:r>
      <w:r w:rsidRPr="00B323BB">
        <w:rPr>
          <w:rFonts w:asciiTheme="minorHAnsi" w:hAnsiTheme="minorHAnsi" w:cstheme="minorHAnsi"/>
        </w:rPr>
        <w:t xml:space="preserve"> : </w:t>
      </w:r>
      <w:r w:rsidRPr="00B323BB">
        <w:rPr>
          <w:rFonts w:asciiTheme="minorHAnsi" w:hAnsiTheme="minorHAnsi" w:cstheme="minorHAnsi"/>
        </w:rPr>
        <w:tab/>
      </w:r>
      <w:r w:rsidRPr="00B323BB">
        <w:rPr>
          <w:rFonts w:asciiTheme="minorHAnsi" w:hAnsiTheme="minorHAnsi" w:cstheme="minorHAnsi"/>
        </w:rPr>
        <w:tab/>
      </w:r>
      <w:r w:rsidRPr="00B323BB">
        <w:rPr>
          <w:rFonts w:asciiTheme="minorHAnsi" w:hAnsiTheme="minorHAnsi" w:cstheme="minorHAnsi"/>
          <w:b/>
        </w:rPr>
        <w:t xml:space="preserve">Choisissez un élève ou demandez au groupe de choisir un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élève pour incarner le rôle du suspect </w:t>
      </w:r>
      <w:r w:rsidRPr="00B323BB">
        <w:rPr>
          <w:rFonts w:asciiTheme="minorHAnsi" w:hAnsiTheme="minorHAnsi" w:cstheme="minorHAnsi"/>
          <w:b/>
          <w:u w:val="single"/>
        </w:rPr>
        <w:t xml:space="preserve">(Voir PowerPoint, Partie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u w:val="single"/>
        </w:rPr>
        <w:t xml:space="preserve">I, à la </w:t>
      </w:r>
      <w:r w:rsidR="00FE113F">
        <w:rPr>
          <w:rFonts w:asciiTheme="minorHAnsi" w:hAnsiTheme="minorHAnsi" w:cstheme="minorHAnsi"/>
          <w:b/>
          <w:u w:val="single"/>
        </w:rPr>
        <w:t>p. </w:t>
      </w:r>
      <w:r w:rsidRPr="00B323BB">
        <w:rPr>
          <w:rFonts w:asciiTheme="minorHAnsi" w:hAnsiTheme="minorHAnsi" w:cstheme="minorHAnsi"/>
          <w:b/>
          <w:u w:val="single"/>
        </w:rPr>
        <w:t>21).</w:t>
      </w:r>
      <w:r w:rsidRPr="00B323BB">
        <w:rPr>
          <w:rFonts w:asciiTheme="minorHAnsi" w:hAnsiTheme="minorHAnsi" w:cstheme="minorHAnsi"/>
          <w:b/>
        </w:rPr>
        <w:t xml:space="preserve"> </w:t>
      </w:r>
    </w:p>
    <w:p w14:paraId="3C223340" w14:textId="77777777" w:rsidR="00444FC7" w:rsidRPr="00B323BB" w:rsidRDefault="00444FC7" w:rsidP="00444FC7">
      <w:pPr>
        <w:pStyle w:val="Paragraphedeliste"/>
        <w:rPr>
          <w:rFonts w:asciiTheme="minorHAnsi" w:hAnsiTheme="minorHAnsi" w:cstheme="minorHAnsi"/>
          <w:b/>
        </w:rPr>
      </w:pPr>
    </w:p>
    <w:p w14:paraId="0714F2FF"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w:t>
      </w:r>
      <w:r w:rsidRPr="00B323BB">
        <w:rPr>
          <w:rFonts w:asciiTheme="minorHAnsi" w:hAnsiTheme="minorHAnsi" w:cstheme="minorHAnsi"/>
          <w:b/>
        </w:rPr>
        <w:t xml:space="preserve"> : </w:t>
      </w:r>
      <w:r w:rsidRPr="00B323BB">
        <w:rPr>
          <w:rFonts w:asciiTheme="minorHAnsi" w:hAnsiTheme="minorHAnsi" w:cstheme="minorHAnsi"/>
          <w:b/>
        </w:rPr>
        <w:tab/>
      </w:r>
      <w:r w:rsidRPr="00B323BB">
        <w:rPr>
          <w:rFonts w:asciiTheme="minorHAnsi" w:hAnsiTheme="minorHAnsi" w:cstheme="minorHAnsi"/>
          <w:b/>
        </w:rPr>
        <w:tab/>
        <w:t xml:space="preserve">Demandez-lui son nom. </w:t>
      </w:r>
    </w:p>
    <w:p w14:paraId="49BAE4D2" w14:textId="77777777" w:rsidR="00444FC7" w:rsidRPr="00B323BB" w:rsidRDefault="00444FC7" w:rsidP="00444FC7">
      <w:pPr>
        <w:pStyle w:val="Paragraphedeliste"/>
        <w:rPr>
          <w:rFonts w:asciiTheme="minorHAnsi" w:hAnsiTheme="minorHAnsi" w:cstheme="minorHAnsi"/>
          <w:b/>
        </w:rPr>
      </w:pPr>
    </w:p>
    <w:p w14:paraId="21E9315F"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w:t>
      </w:r>
      <w:r w:rsidRPr="00B323BB">
        <w:rPr>
          <w:rFonts w:asciiTheme="minorHAnsi" w:hAnsiTheme="minorHAnsi" w:cstheme="minorHAnsi"/>
          <w:b/>
        </w:rPr>
        <w:t xml:space="preserve"> : </w:t>
      </w:r>
      <w:r w:rsidRPr="00B323BB">
        <w:rPr>
          <w:rFonts w:asciiTheme="minorHAnsi" w:hAnsiTheme="minorHAnsi" w:cstheme="minorHAnsi"/>
          <w:b/>
        </w:rPr>
        <w:tab/>
      </w:r>
      <w:r w:rsidRPr="00B323BB">
        <w:rPr>
          <w:rFonts w:asciiTheme="minorHAnsi" w:hAnsiTheme="minorHAnsi" w:cstheme="minorHAnsi"/>
          <w:b/>
        </w:rPr>
        <w:tab/>
        <w:t xml:space="preserve">Demandez au groupe si le suspect est considéré comme étant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détenu.</w:t>
      </w:r>
    </w:p>
    <w:p w14:paraId="0A17BE44" w14:textId="77777777" w:rsidR="00444FC7" w:rsidRPr="00B323BB" w:rsidRDefault="00444FC7" w:rsidP="00444FC7">
      <w:pPr>
        <w:pStyle w:val="Paragraphedeliste"/>
        <w:rPr>
          <w:rFonts w:asciiTheme="minorHAnsi" w:hAnsiTheme="minorHAnsi" w:cstheme="minorHAnsi"/>
        </w:rPr>
      </w:pPr>
    </w:p>
    <w:p w14:paraId="4BEAE562" w14:textId="7AA79F59" w:rsidR="00444FC7" w:rsidRPr="00B323BB" w:rsidRDefault="00444FC7" w:rsidP="00444FC7">
      <w:pPr>
        <w:pStyle w:val="Paragraphedeliste"/>
        <w:ind w:left="720"/>
        <w:rPr>
          <w:rFonts w:asciiTheme="minorHAnsi" w:hAnsiTheme="minorHAnsi" w:cstheme="minorHAns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OUI, la personne est en détention même si elle n’a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pas été formellement mise en état d’arrestation par le policier.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Une personne peut être en détention jusqu’à ce que la police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décide de l’arrêter (évidemment, cela doit se faire dans un délai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raisonnable). </w:t>
      </w:r>
      <w:r w:rsidRPr="00B323BB">
        <w:rPr>
          <w:rFonts w:asciiTheme="minorHAnsi" w:hAnsiTheme="minorHAnsi" w:cstheme="minorHAnsi"/>
          <w:b/>
          <w:color w:val="0070C0"/>
        </w:rPr>
        <w:t>(</w:t>
      </w:r>
      <w:r w:rsidRPr="00B323BB">
        <w:rPr>
          <w:rFonts w:asciiTheme="minorHAnsi" w:hAnsiTheme="minorHAnsi" w:cstheme="minorHAnsi"/>
          <w:b/>
          <w:color w:val="0070C0"/>
          <w:u w:val="single"/>
        </w:rPr>
        <w:t xml:space="preserve">Voir PowerPoint, Partie I, à la </w:t>
      </w:r>
      <w:r w:rsidR="00FE113F">
        <w:rPr>
          <w:rFonts w:asciiTheme="minorHAnsi" w:hAnsiTheme="minorHAnsi" w:cstheme="minorHAnsi"/>
          <w:b/>
          <w:color w:val="0070C0"/>
          <w:u w:val="single"/>
        </w:rPr>
        <w:t>p. </w:t>
      </w:r>
      <w:r w:rsidRPr="00B323BB">
        <w:rPr>
          <w:rFonts w:asciiTheme="minorHAnsi" w:hAnsiTheme="minorHAnsi" w:cstheme="minorHAnsi"/>
          <w:b/>
          <w:color w:val="0070C0"/>
          <w:u w:val="single"/>
        </w:rPr>
        <w:t>22</w:t>
      </w:r>
      <w:r w:rsidRPr="00B323BB">
        <w:rPr>
          <w:rFonts w:asciiTheme="minorHAnsi" w:hAnsiTheme="minorHAnsi" w:cstheme="minorHAnsi"/>
          <w:b/>
          <w:color w:val="0070C0"/>
        </w:rPr>
        <w:t>).</w:t>
      </w:r>
    </w:p>
    <w:p w14:paraId="0D6EC0AA" w14:textId="77777777" w:rsidR="00444FC7" w:rsidRPr="00B323BB" w:rsidRDefault="00444FC7" w:rsidP="00444FC7">
      <w:pPr>
        <w:pStyle w:val="Paragraphedeliste"/>
        <w:rPr>
          <w:rFonts w:asciiTheme="minorHAnsi" w:hAnsiTheme="minorHAnsi" w:cstheme="minorHAnsi"/>
        </w:rPr>
      </w:pPr>
    </w:p>
    <w:p w14:paraId="6CE1E7FC" w14:textId="77777777" w:rsidR="00444FC7" w:rsidRPr="00B323BB" w:rsidRDefault="00444FC7" w:rsidP="00444FC7">
      <w:pPr>
        <w:pStyle w:val="Paragraphedeliste"/>
        <w:numPr>
          <w:ilvl w:val="0"/>
          <w:numId w:val="21"/>
        </w:numPr>
        <w:rPr>
          <w:rFonts w:asciiTheme="minorHAnsi" w:hAnsiTheme="minorHAnsi" w:cstheme="minorHAnsi"/>
        </w:rPr>
      </w:pPr>
      <w:r w:rsidRPr="00B323BB">
        <w:rPr>
          <w:rFonts w:asciiTheme="minorHAnsi" w:hAnsiTheme="minorHAnsi" w:cstheme="minorHAnsi"/>
          <w:b/>
          <w:u w:val="single"/>
        </w:rPr>
        <w:t>POLICIER</w:t>
      </w:r>
      <w:r w:rsidRPr="00B323BB">
        <w:rPr>
          <w:rFonts w:asciiTheme="minorHAnsi" w:hAnsiTheme="minorHAnsi" w:cstheme="minorHAnsi"/>
        </w:rPr>
        <w:t> :</w:t>
      </w:r>
    </w:p>
    <w:p w14:paraId="318DB186" w14:textId="77777777" w:rsidR="00444FC7" w:rsidRPr="00B323BB" w:rsidRDefault="00444FC7" w:rsidP="00444FC7">
      <w:pPr>
        <w:pStyle w:val="Paragraphedeliste"/>
        <w:numPr>
          <w:ilvl w:val="0"/>
          <w:numId w:val="24"/>
        </w:numPr>
        <w:ind w:left="2127"/>
        <w:rPr>
          <w:rFonts w:asciiTheme="minorHAnsi" w:hAnsiTheme="minorHAnsi" w:cstheme="minorHAnsi"/>
        </w:rPr>
      </w:pPr>
      <w:r w:rsidRPr="00B323BB">
        <w:rPr>
          <w:rFonts w:asciiTheme="minorHAnsi" w:hAnsiTheme="minorHAnsi" w:cstheme="minorHAnsi"/>
        </w:rPr>
        <w:t xml:space="preserve">Faites semblant de fouiller sommairement le suspect et passez-lui les menottes sans rien lui dire. </w:t>
      </w:r>
    </w:p>
    <w:p w14:paraId="23E028A4" w14:textId="0A7BF544" w:rsidR="00444FC7" w:rsidRPr="00B323BB" w:rsidRDefault="00444FC7" w:rsidP="00444FC7">
      <w:pPr>
        <w:pStyle w:val="Paragraphedeliste"/>
        <w:numPr>
          <w:ilvl w:val="0"/>
          <w:numId w:val="24"/>
        </w:numPr>
        <w:ind w:left="2127"/>
        <w:rPr>
          <w:rFonts w:asciiTheme="minorHAnsi" w:hAnsiTheme="minorHAnsi" w:cstheme="minorHAnsi"/>
        </w:rPr>
      </w:pPr>
      <w:r w:rsidRPr="00B323BB">
        <w:rPr>
          <w:rFonts w:asciiTheme="minorHAnsi" w:hAnsiTheme="minorHAnsi" w:cstheme="minorHAnsi"/>
        </w:rPr>
        <w:t>Dissimulez les deux rouleaux de feuilles (</w:t>
      </w:r>
      <w:r w:rsidR="00FE113F">
        <w:rPr>
          <w:rFonts w:asciiTheme="minorHAnsi" w:hAnsiTheme="minorHAnsi" w:cstheme="minorHAnsi"/>
        </w:rPr>
        <w:t>Fiches </w:t>
      </w:r>
      <w:r w:rsidRPr="00B323BB">
        <w:rPr>
          <w:rFonts w:asciiTheme="minorHAnsi" w:hAnsiTheme="minorHAnsi" w:cstheme="minorHAnsi"/>
        </w:rPr>
        <w:t>1.1 : marijuana et 1.2 : canif) dans la poche du suspect.</w:t>
      </w:r>
    </w:p>
    <w:p w14:paraId="6983CF93" w14:textId="77777777" w:rsidR="00444FC7" w:rsidRPr="00B323BB" w:rsidRDefault="00444FC7" w:rsidP="00444FC7">
      <w:pPr>
        <w:pStyle w:val="Paragraphedeliste"/>
        <w:numPr>
          <w:ilvl w:val="0"/>
          <w:numId w:val="24"/>
        </w:numPr>
        <w:ind w:left="2127"/>
        <w:rPr>
          <w:rFonts w:asciiTheme="minorHAnsi" w:hAnsiTheme="minorHAnsi" w:cstheme="minorHAnsi"/>
        </w:rPr>
      </w:pPr>
      <w:r w:rsidRPr="00B323BB">
        <w:rPr>
          <w:rFonts w:asciiTheme="minorHAnsi" w:hAnsiTheme="minorHAnsi" w:cstheme="minorHAnsi"/>
        </w:rPr>
        <w:t>Faites semblant que vous avez trouvé les deux rouleaux de feuille dans les poches du suspect.</w:t>
      </w:r>
    </w:p>
    <w:p w14:paraId="00BF3CDB" w14:textId="0C6F8358" w:rsidR="00444FC7" w:rsidRPr="00B323BB" w:rsidRDefault="00444FC7" w:rsidP="00444FC7">
      <w:pPr>
        <w:pStyle w:val="Paragraphedeliste"/>
        <w:numPr>
          <w:ilvl w:val="0"/>
          <w:numId w:val="24"/>
        </w:numPr>
        <w:ind w:left="2127"/>
        <w:rPr>
          <w:rFonts w:asciiTheme="minorHAnsi" w:hAnsiTheme="minorHAnsi" w:cstheme="minorHAnsi"/>
          <w:b/>
        </w:rPr>
      </w:pPr>
      <w:r w:rsidRPr="00B323BB">
        <w:rPr>
          <w:rFonts w:asciiTheme="minorHAnsi" w:hAnsiTheme="minorHAnsi" w:cstheme="minorHAnsi"/>
        </w:rPr>
        <w:t xml:space="preserve">Déroulez les deux feuilles et montrez le contenu aux élèves. </w:t>
      </w:r>
      <w:r w:rsidRPr="00B323BB">
        <w:rPr>
          <w:rFonts w:asciiTheme="minorHAnsi" w:hAnsiTheme="minorHAnsi" w:cstheme="minorHAnsi"/>
          <w:b/>
        </w:rPr>
        <w:t>(</w:t>
      </w:r>
      <w:r w:rsidRPr="00B323BB">
        <w:rPr>
          <w:rFonts w:asciiTheme="minorHAnsi" w:hAnsiTheme="minorHAnsi" w:cstheme="minorHAnsi"/>
          <w:b/>
          <w:u w:val="single"/>
        </w:rPr>
        <w:t xml:space="preserve">Montrer les deux images sur PowerPoint. Partie I, à la </w:t>
      </w:r>
      <w:r w:rsidR="00FE113F">
        <w:rPr>
          <w:rFonts w:asciiTheme="minorHAnsi" w:hAnsiTheme="minorHAnsi" w:cstheme="minorHAnsi"/>
          <w:b/>
          <w:u w:val="single"/>
        </w:rPr>
        <w:t>p. </w:t>
      </w:r>
      <w:r w:rsidRPr="00B323BB">
        <w:rPr>
          <w:rFonts w:asciiTheme="minorHAnsi" w:hAnsiTheme="minorHAnsi" w:cstheme="minorHAnsi"/>
          <w:b/>
          <w:u w:val="single"/>
        </w:rPr>
        <w:t>23</w:t>
      </w:r>
      <w:r w:rsidRPr="00B323BB">
        <w:rPr>
          <w:rFonts w:asciiTheme="minorHAnsi" w:hAnsiTheme="minorHAnsi" w:cstheme="minorHAnsi"/>
          <w:b/>
        </w:rPr>
        <w:t>)</w:t>
      </w:r>
    </w:p>
    <w:p w14:paraId="438E5A1A" w14:textId="77777777" w:rsidR="00444FC7" w:rsidRPr="00B323BB" w:rsidRDefault="00444FC7" w:rsidP="00444FC7">
      <w:pPr>
        <w:pStyle w:val="Paragraphedeliste"/>
        <w:rPr>
          <w:rFonts w:asciiTheme="minorHAnsi" w:hAnsiTheme="minorHAnsi" w:cstheme="minorHAnsi"/>
        </w:rPr>
      </w:pPr>
    </w:p>
    <w:p w14:paraId="4723684B"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 </w:t>
      </w:r>
      <w:r w:rsidRPr="00B323BB">
        <w:rPr>
          <w:rFonts w:asciiTheme="minorHAnsi" w:hAnsiTheme="minorHAnsi" w:cstheme="minorHAnsi"/>
          <w:b/>
        </w:rPr>
        <w:t xml:space="preserve">: </w:t>
      </w:r>
      <w:r w:rsidRPr="00B323BB">
        <w:rPr>
          <w:rFonts w:asciiTheme="minorHAnsi" w:hAnsiTheme="minorHAnsi" w:cstheme="minorHAnsi"/>
          <w:b/>
        </w:rPr>
        <w:tab/>
        <w:t xml:space="preserve">Demandez ensuite au groupe si le suspect est en état d’arrestation </w:t>
      </w:r>
      <w:r w:rsidRPr="00B323BB">
        <w:rPr>
          <w:rFonts w:asciiTheme="minorHAnsi" w:hAnsiTheme="minorHAnsi" w:cstheme="minorHAnsi"/>
          <w:b/>
        </w:rPr>
        <w:tab/>
      </w:r>
      <w:r w:rsidRPr="00B323BB">
        <w:rPr>
          <w:rFonts w:asciiTheme="minorHAnsi" w:hAnsiTheme="minorHAnsi" w:cstheme="minorHAnsi"/>
          <w:b/>
        </w:rPr>
        <w:tab/>
        <w:t>même si vous ne lui avez rien dit.</w:t>
      </w:r>
    </w:p>
    <w:p w14:paraId="3464EA2D" w14:textId="77777777" w:rsidR="00444FC7" w:rsidRPr="00B323BB" w:rsidRDefault="00444FC7" w:rsidP="00444FC7">
      <w:pPr>
        <w:pStyle w:val="Paragraphedeliste"/>
        <w:ind w:left="1134"/>
        <w:rPr>
          <w:rFonts w:asciiTheme="minorHAnsi" w:hAnsiTheme="minorHAnsi" w:cstheme="minorHAnsi"/>
          <w:i/>
          <w:color w:val="0070C0"/>
        </w:rPr>
      </w:pPr>
    </w:p>
    <w:p w14:paraId="1E788D87"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b/>
          <w:i/>
          <w:color w:val="0070C0"/>
        </w:rPr>
        <w:lastRenderedPageBreak/>
        <w:tab/>
      </w: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u w:val="single"/>
        </w:rPr>
        <w:t xml:space="preserve">RÉPONSE </w:t>
      </w:r>
      <w:r w:rsidRPr="00B323BB">
        <w:rPr>
          <w:rFonts w:asciiTheme="minorHAnsi" w:hAnsiTheme="minorHAnsi" w:cstheme="minorHAnsi"/>
          <w:i/>
          <w:color w:val="0070C0"/>
        </w:rPr>
        <w:t xml:space="preserve">: Oui. Les tribunaux ont établi que même en l’absence de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paroles de type : « vous êtes en état d’arrestation », une arrestation ou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une détention </w:t>
      </w:r>
      <w:r w:rsidRPr="00B323BB">
        <w:rPr>
          <w:rFonts w:asciiTheme="minorHAnsi" w:hAnsiTheme="minorHAnsi" w:cstheme="minorHAnsi"/>
          <w:i/>
          <w:color w:val="0070C0"/>
        </w:rPr>
        <w:tab/>
        <w:t xml:space="preserve">commence à partir du moment où la liberté d’un individu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est entravée. Autrement dit</w:t>
      </w:r>
      <w:r w:rsidRPr="00B323BB">
        <w:rPr>
          <w:rFonts w:asciiTheme="minorHAnsi" w:hAnsiTheme="minorHAnsi"/>
          <w:i/>
          <w:color w:val="0070C0"/>
        </w:rPr>
        <w:t xml:space="preserve">, </w:t>
      </w:r>
      <w:r w:rsidRPr="00B323BB">
        <w:rPr>
          <w:rFonts w:asciiTheme="minorHAnsi" w:hAnsiTheme="minorHAnsi" w:cstheme="minorHAnsi"/>
          <w:i/>
          <w:color w:val="0070C0"/>
        </w:rPr>
        <w:t xml:space="preserve">l'arrestation peut être décrite comme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étant </w:t>
      </w:r>
      <w:r w:rsidRPr="00B323BB">
        <w:rPr>
          <w:rFonts w:asciiTheme="minorHAnsi" w:hAnsiTheme="minorHAnsi" w:cstheme="minorHAnsi"/>
          <w:i/>
          <w:color w:val="0070C0"/>
          <w:u w:val="single"/>
        </w:rPr>
        <w:t xml:space="preserve">la prise de contrôle des faits et gestes d'un individu par un agent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u w:val="single"/>
        </w:rPr>
        <w:t xml:space="preserve">de la paix, une entrave quelconque à sa liberté de pouvoir décider par </w:t>
      </w:r>
      <w:r w:rsidRPr="00B323BB">
        <w:rPr>
          <w:rFonts w:asciiTheme="minorHAnsi" w:hAnsiTheme="minorHAnsi" w:cstheme="minorHAnsi"/>
          <w:color w:val="0070C0"/>
        </w:rPr>
        <w:tab/>
      </w:r>
      <w:r w:rsidRPr="00B323BB">
        <w:rPr>
          <w:rFonts w:asciiTheme="minorHAnsi" w:hAnsiTheme="minorHAnsi" w:cstheme="minorHAnsi"/>
          <w:color w:val="0070C0"/>
        </w:rPr>
        <w:tab/>
      </w:r>
      <w:r w:rsidRPr="00B323BB">
        <w:rPr>
          <w:rFonts w:asciiTheme="minorHAnsi" w:hAnsiTheme="minorHAnsi" w:cstheme="minorHAnsi"/>
          <w:color w:val="0070C0"/>
        </w:rPr>
        <w:tab/>
      </w:r>
      <w:r w:rsidRPr="00B323BB">
        <w:rPr>
          <w:rFonts w:asciiTheme="minorHAnsi" w:hAnsiTheme="minorHAnsi" w:cstheme="minorHAnsi"/>
          <w:i/>
          <w:color w:val="0070C0"/>
          <w:u w:val="single"/>
        </w:rPr>
        <w:t>lui-même de ses faits et gestes</w:t>
      </w:r>
      <w:r w:rsidRPr="00B323BB">
        <w:rPr>
          <w:rFonts w:asciiTheme="minorHAnsi" w:hAnsiTheme="minorHAnsi" w:cstheme="minorHAnsi"/>
          <w:i/>
          <w:color w:val="0070C0"/>
        </w:rPr>
        <w:t xml:space="preserve">. </w:t>
      </w:r>
    </w:p>
    <w:p w14:paraId="11DA2AF8" w14:textId="77777777" w:rsidR="00444FC7" w:rsidRPr="00B323BB" w:rsidRDefault="00444FC7" w:rsidP="00444FC7">
      <w:pPr>
        <w:pStyle w:val="Paragraphedeliste"/>
        <w:ind w:left="720"/>
        <w:rPr>
          <w:rFonts w:asciiTheme="minorHAnsi" w:hAnsiTheme="minorHAnsi" w:cstheme="minorHAnsi"/>
          <w:color w:val="0070C0"/>
        </w:rPr>
      </w:pPr>
    </w:p>
    <w:p w14:paraId="79AF2509"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 </w:t>
      </w:r>
      <w:r w:rsidRPr="00B323BB">
        <w:rPr>
          <w:rFonts w:asciiTheme="minorHAnsi" w:hAnsiTheme="minorHAnsi" w:cstheme="minorHAnsi"/>
          <w:b/>
        </w:rPr>
        <w:t xml:space="preserve">: </w:t>
      </w:r>
      <w:r w:rsidRPr="00B323BB">
        <w:rPr>
          <w:rFonts w:asciiTheme="minorHAnsi" w:hAnsiTheme="minorHAnsi" w:cstheme="minorHAnsi"/>
          <w:b/>
        </w:rPr>
        <w:tab/>
        <w:t xml:space="preserve">Vous pouvez confirmer l’arrestation en disant au suspect :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Monsieur ou Madame X vous êtes en état d’arrestation ».</w:t>
      </w:r>
    </w:p>
    <w:p w14:paraId="4F2CCC45" w14:textId="77777777" w:rsidR="00444FC7" w:rsidRPr="00B323BB" w:rsidRDefault="00444FC7" w:rsidP="00444FC7">
      <w:pPr>
        <w:pStyle w:val="Paragraphedeliste"/>
        <w:ind w:left="720"/>
        <w:rPr>
          <w:rFonts w:asciiTheme="minorHAnsi" w:hAnsiTheme="minorHAnsi" w:cstheme="minorHAnsi"/>
        </w:rPr>
      </w:pPr>
    </w:p>
    <w:p w14:paraId="04A5529B"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w:t>
      </w:r>
      <w:r w:rsidRPr="00B323BB">
        <w:rPr>
          <w:rFonts w:asciiTheme="minorHAnsi" w:hAnsiTheme="minorHAnsi" w:cstheme="minorHAnsi"/>
        </w:rPr>
        <w:t xml:space="preserve"> : </w:t>
      </w:r>
      <w:r w:rsidRPr="00B323BB">
        <w:rPr>
          <w:rFonts w:asciiTheme="minorHAnsi" w:hAnsiTheme="minorHAnsi" w:cstheme="minorHAnsi"/>
        </w:rPr>
        <w:tab/>
      </w:r>
      <w:r w:rsidRPr="00B323BB">
        <w:rPr>
          <w:rFonts w:asciiTheme="minorHAnsi" w:hAnsiTheme="minorHAnsi" w:cstheme="minorHAnsi"/>
          <w:b/>
        </w:rPr>
        <w:t xml:space="preserve">Demandez au groupe si vous devriez ajouter des détails à ce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moment-ci.</w:t>
      </w:r>
    </w:p>
    <w:p w14:paraId="555EA820" w14:textId="77777777" w:rsidR="00444FC7" w:rsidRPr="00B323BB" w:rsidRDefault="00444FC7" w:rsidP="00444FC7">
      <w:pPr>
        <w:pStyle w:val="Paragraphedeliste"/>
        <w:rPr>
          <w:rFonts w:asciiTheme="minorHAnsi" w:hAnsiTheme="minorHAnsi" w:cstheme="minorHAnsi"/>
          <w:color w:val="0070C0"/>
        </w:rPr>
      </w:pPr>
    </w:p>
    <w:p w14:paraId="2B64A6B9"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Oui. </w:t>
      </w:r>
    </w:p>
    <w:p w14:paraId="4F5CCB8B" w14:textId="77777777" w:rsidR="00444FC7" w:rsidRPr="00B323BB" w:rsidRDefault="00444FC7" w:rsidP="00444FC7">
      <w:pPr>
        <w:pStyle w:val="Paragraphedeliste"/>
        <w:ind w:left="0"/>
        <w:rPr>
          <w:rFonts w:asciiTheme="minorHAnsi" w:hAnsiTheme="minorHAnsi" w:cstheme="minorHAnsi"/>
          <w:i/>
          <w:color w:val="0070C0"/>
        </w:rPr>
      </w:pPr>
    </w:p>
    <w:p w14:paraId="35F96026" w14:textId="77777777" w:rsidR="00444FC7" w:rsidRPr="00B323BB" w:rsidRDefault="00444FC7" w:rsidP="00444FC7">
      <w:pPr>
        <w:pStyle w:val="Paragraphedeliste"/>
        <w:ind w:left="0"/>
        <w:rPr>
          <w:rFonts w:asciiTheme="minorHAnsi" w:hAnsiTheme="minorHAnsi" w:cstheme="minorHAnsi"/>
          <w:b/>
          <w:i/>
          <w:color w:val="0070C0"/>
          <w:u w:val="single"/>
        </w:rPr>
      </w:pP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u w:val="single"/>
        </w:rPr>
        <w:t>LE POLICIER PROCÈDE À :</w:t>
      </w:r>
    </w:p>
    <w:p w14:paraId="3AEA64AD" w14:textId="77777777" w:rsidR="00444FC7" w:rsidRPr="00B323BB" w:rsidRDefault="00444FC7" w:rsidP="00444FC7">
      <w:pPr>
        <w:pStyle w:val="Paragraphedeliste"/>
        <w:numPr>
          <w:ilvl w:val="0"/>
          <w:numId w:val="22"/>
        </w:numPr>
        <w:ind w:left="2694"/>
        <w:rPr>
          <w:rFonts w:asciiTheme="minorHAnsi" w:hAnsiTheme="minorHAnsi" w:cstheme="minorHAnsi"/>
          <w:i/>
          <w:color w:val="0070C0"/>
        </w:rPr>
      </w:pPr>
      <w:r w:rsidRPr="00B323BB">
        <w:rPr>
          <w:rFonts w:asciiTheme="minorHAnsi" w:hAnsiTheme="minorHAnsi" w:cstheme="minorHAnsi"/>
          <w:i/>
          <w:color w:val="0070C0"/>
        </w:rPr>
        <w:t>Son identification avec son badge (nom et matricule).</w:t>
      </w:r>
    </w:p>
    <w:p w14:paraId="4D2516A4" w14:textId="77777777" w:rsidR="00444FC7" w:rsidRPr="00B323BB" w:rsidRDefault="00444FC7" w:rsidP="00444FC7">
      <w:pPr>
        <w:pStyle w:val="Paragraphedeliste"/>
        <w:numPr>
          <w:ilvl w:val="0"/>
          <w:numId w:val="22"/>
        </w:numPr>
        <w:ind w:left="2694"/>
        <w:rPr>
          <w:rFonts w:asciiTheme="minorHAnsi" w:hAnsiTheme="minorHAnsi" w:cstheme="minorHAnsi"/>
          <w:i/>
          <w:color w:val="0070C0"/>
        </w:rPr>
      </w:pPr>
      <w:r w:rsidRPr="00B323BB">
        <w:rPr>
          <w:rFonts w:asciiTheme="minorHAnsi" w:hAnsiTheme="minorHAnsi" w:cstheme="minorHAnsi"/>
          <w:i/>
          <w:color w:val="0070C0"/>
        </w:rPr>
        <w:t xml:space="preserve">Dire dans les plus brefs délais pourquoi le suspect est en état d’arrestation en langage clair et simple (Charte : art. 10a)). </w:t>
      </w:r>
    </w:p>
    <w:p w14:paraId="22E26A98" w14:textId="77777777" w:rsidR="00444FC7" w:rsidRPr="00B323BB" w:rsidRDefault="00444FC7" w:rsidP="00444FC7">
      <w:pPr>
        <w:pStyle w:val="Paragraphedeliste"/>
        <w:ind w:left="1134"/>
        <w:rPr>
          <w:rFonts w:asciiTheme="minorHAnsi" w:hAnsiTheme="minorHAnsi" w:cstheme="minorHAnsi"/>
          <w:i/>
          <w:color w:val="0070C0"/>
        </w:rPr>
      </w:pPr>
    </w:p>
    <w:p w14:paraId="63201AF7"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u w:val="single"/>
        </w:rPr>
        <w:t>ANIMATEUR</w:t>
      </w:r>
      <w:r w:rsidRPr="00B323BB">
        <w:rPr>
          <w:rFonts w:asciiTheme="minorHAnsi" w:hAnsiTheme="minorHAnsi" w:cstheme="minorHAnsi"/>
          <w:i/>
          <w:color w:val="0070C0"/>
        </w:rPr>
        <w:t xml:space="preserve"> : C’est avec cette information que le suspect est en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mesure de constater la gravité de la situation et faire les bons choix au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cours de sa détention.</w:t>
      </w:r>
    </w:p>
    <w:p w14:paraId="61B75616" w14:textId="77777777" w:rsidR="00444FC7" w:rsidRPr="00B323BB" w:rsidRDefault="00444FC7" w:rsidP="00444FC7">
      <w:pPr>
        <w:pStyle w:val="Paragraphedeliste"/>
        <w:ind w:left="2127"/>
        <w:rPr>
          <w:rFonts w:asciiTheme="minorHAnsi" w:hAnsiTheme="minorHAnsi" w:cstheme="minorHAnsi"/>
          <w:i/>
          <w:color w:val="0070C0"/>
        </w:rPr>
      </w:pPr>
    </w:p>
    <w:p w14:paraId="516E7A75" w14:textId="77777777" w:rsidR="00444FC7" w:rsidRPr="00B323BB" w:rsidRDefault="00444FC7" w:rsidP="00444FC7">
      <w:pPr>
        <w:pStyle w:val="Paragraphedeliste"/>
        <w:ind w:left="1134"/>
        <w:rPr>
          <w:rFonts w:asciiTheme="minorHAnsi" w:hAnsiTheme="minorHAnsi" w:cstheme="minorHAnsi"/>
          <w:b/>
          <w:i/>
          <w:color w:val="0070C0"/>
          <w:u w:val="single"/>
        </w:rPr>
      </w:pP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u w:val="single"/>
        </w:rPr>
        <w:t>LE POLICIER DOIT LUI DIRE SES DROITS (DONNE LA MISE EN GARDE) :</w:t>
      </w:r>
    </w:p>
    <w:p w14:paraId="165CCCFF" w14:textId="1F84D8B3" w:rsidR="00444FC7" w:rsidRPr="00B323BB" w:rsidRDefault="00444FC7" w:rsidP="00444FC7">
      <w:pPr>
        <w:pStyle w:val="Paragraphedeliste"/>
        <w:ind w:left="1134"/>
        <w:rPr>
          <w:rFonts w:asciiTheme="minorHAnsi" w:hAnsiTheme="minorHAnsi" w:cstheme="minorHAnsi"/>
          <w:b/>
          <w:i/>
          <w:color w:val="0070C0"/>
          <w:u w:val="single"/>
        </w:rPr>
      </w:pP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u w:val="single"/>
        </w:rPr>
        <w:t xml:space="preserve">(Voir PowerPoint, Partie I, à la </w:t>
      </w:r>
      <w:r w:rsidR="00FE113F">
        <w:rPr>
          <w:rFonts w:asciiTheme="minorHAnsi" w:hAnsiTheme="minorHAnsi" w:cstheme="minorHAnsi"/>
          <w:b/>
          <w:i/>
          <w:color w:val="0070C0"/>
          <w:u w:val="single"/>
        </w:rPr>
        <w:t>p. </w:t>
      </w:r>
      <w:r w:rsidRPr="00B323BB">
        <w:rPr>
          <w:rFonts w:asciiTheme="minorHAnsi" w:hAnsiTheme="minorHAnsi" w:cstheme="minorHAnsi"/>
          <w:b/>
          <w:i/>
          <w:color w:val="0070C0"/>
          <w:u w:val="single"/>
        </w:rPr>
        <w:t>24)</w:t>
      </w:r>
    </w:p>
    <w:p w14:paraId="01311B19" w14:textId="77777777" w:rsidR="00444FC7" w:rsidRPr="00B323BB" w:rsidRDefault="00444FC7" w:rsidP="00444FC7">
      <w:pPr>
        <w:pStyle w:val="Paragraphedeliste"/>
        <w:ind w:left="1134"/>
        <w:rPr>
          <w:rFonts w:asciiTheme="minorHAnsi" w:hAnsiTheme="minorHAnsi" w:cstheme="minorHAnsi"/>
          <w:b/>
          <w:i/>
          <w:color w:val="0070C0"/>
          <w:u w:val="single"/>
        </w:rPr>
      </w:pPr>
    </w:p>
    <w:p w14:paraId="53E933FF" w14:textId="77777777" w:rsidR="00444FC7" w:rsidRPr="00B323BB" w:rsidRDefault="00444FC7" w:rsidP="00444FC7">
      <w:pPr>
        <w:pStyle w:val="Paragraphedeliste"/>
        <w:numPr>
          <w:ilvl w:val="0"/>
          <w:numId w:val="23"/>
        </w:numPr>
        <w:ind w:left="2127"/>
        <w:rPr>
          <w:rFonts w:asciiTheme="minorHAnsi" w:hAnsiTheme="minorHAnsi" w:cstheme="minorHAnsi"/>
          <w:i/>
          <w:color w:val="0070C0"/>
        </w:rPr>
      </w:pPr>
      <w:r w:rsidRPr="00B323BB">
        <w:rPr>
          <w:rFonts w:asciiTheme="minorHAnsi" w:hAnsiTheme="minorHAnsi" w:cstheme="minorHAnsi"/>
          <w:b/>
          <w:i/>
          <w:color w:val="0070C0"/>
        </w:rPr>
        <w:t>Droit de garder le silence</w:t>
      </w:r>
      <w:r w:rsidRPr="00B323BB">
        <w:rPr>
          <w:rFonts w:asciiTheme="minorHAnsi" w:hAnsiTheme="minorHAnsi" w:cstheme="minorHAnsi"/>
          <w:i/>
          <w:color w:val="0070C0"/>
        </w:rPr>
        <w:t xml:space="preserve"> (Charte : art.7) : La personne détenue a le droit d’être informée immédiatement de son droit de garder le silence et que si elle parle, tout ce qu’elle dira pourra être retenu contre elle. </w:t>
      </w:r>
    </w:p>
    <w:p w14:paraId="347C9408" w14:textId="77777777" w:rsidR="00444FC7" w:rsidRPr="00B323BB" w:rsidRDefault="00444FC7" w:rsidP="00444FC7">
      <w:pPr>
        <w:pStyle w:val="Paragraphedeliste"/>
        <w:ind w:left="2127"/>
        <w:rPr>
          <w:rFonts w:asciiTheme="minorHAnsi" w:hAnsiTheme="minorHAnsi" w:cstheme="minorHAnsi"/>
          <w:i/>
          <w:color w:val="0070C0"/>
        </w:rPr>
      </w:pPr>
    </w:p>
    <w:p w14:paraId="2A47C668" w14:textId="6B6A2CD1" w:rsidR="00444FC7" w:rsidRPr="00B323BB" w:rsidRDefault="00444FC7" w:rsidP="00444FC7">
      <w:pPr>
        <w:pStyle w:val="Paragraphedeliste"/>
        <w:numPr>
          <w:ilvl w:val="0"/>
          <w:numId w:val="23"/>
        </w:numPr>
        <w:ind w:left="2127"/>
        <w:rPr>
          <w:rFonts w:asciiTheme="minorHAnsi" w:hAnsiTheme="minorHAnsi" w:cstheme="minorHAnsi"/>
          <w:i/>
          <w:color w:val="0070C0"/>
        </w:rPr>
      </w:pPr>
      <w:r w:rsidRPr="00B323BB">
        <w:rPr>
          <w:rFonts w:asciiTheme="minorHAnsi" w:hAnsiTheme="minorHAnsi" w:cstheme="minorHAnsi"/>
          <w:b/>
          <w:i/>
          <w:color w:val="0070C0"/>
        </w:rPr>
        <w:t>Droit à l’assistance d’un avocat sans délai et en privé</w:t>
      </w:r>
      <w:r w:rsidRPr="00B323BB">
        <w:rPr>
          <w:rFonts w:asciiTheme="minorHAnsi" w:hAnsiTheme="minorHAnsi" w:cstheme="minorHAnsi"/>
          <w:i/>
          <w:color w:val="0070C0"/>
        </w:rPr>
        <w:t xml:space="preserve"> (Charte : art. 10b)) : Les policiers doivent s’assurer que la personne </w:t>
      </w:r>
      <w:r w:rsidR="00D01ADB">
        <w:rPr>
          <w:rFonts w:asciiTheme="minorHAnsi" w:hAnsiTheme="minorHAnsi" w:cstheme="minorHAnsi"/>
          <w:i/>
          <w:color w:val="0070C0"/>
        </w:rPr>
        <w:t>comprend</w:t>
      </w:r>
      <w:r w:rsidRPr="00B323BB">
        <w:rPr>
          <w:rFonts w:asciiTheme="minorHAnsi" w:hAnsiTheme="minorHAnsi" w:cstheme="minorHAnsi"/>
          <w:i/>
          <w:color w:val="0070C0"/>
        </w:rPr>
        <w:t xml:space="preserve"> réellement ses droits. Les policiers ont l’obligation de cesser d’interroger le détenu ou de tenter de lui soutirer des informations tant qu’ils ne lui donneront pas l’opportunité raisonnable de consulter un avocat. Les policiers doivent spécifier au détenu qu’il a le droit de consulter un avocat de l’aide juridique. Les policiers ont l’obligation de mettre à la disposition du détenu : un téléphone, un bottin téléphonique et les numéros de téléphone de l’aide juridique et du service de garde</w:t>
      </w:r>
      <w:r w:rsidRPr="00B323BB">
        <w:rPr>
          <w:rStyle w:val="Appelnotedebasdep"/>
          <w:rFonts w:asciiTheme="minorHAnsi" w:hAnsiTheme="minorHAnsi" w:cstheme="minorHAnsi"/>
          <w:i/>
          <w:color w:val="0070C0"/>
        </w:rPr>
        <w:footnoteReference w:id="1"/>
      </w:r>
      <w:r w:rsidRPr="00B323BB">
        <w:rPr>
          <w:rFonts w:asciiTheme="minorHAnsi" w:hAnsiTheme="minorHAnsi" w:cstheme="minorHAnsi"/>
          <w:i/>
          <w:color w:val="0070C0"/>
        </w:rPr>
        <w:t>. Les policiers doivent lui permettre de parler à son avocat en privé (dans une pièce sans être entendue).</w:t>
      </w:r>
    </w:p>
    <w:p w14:paraId="1E9352E8" w14:textId="77777777" w:rsidR="00444FC7" w:rsidRPr="00B323BB" w:rsidRDefault="00444FC7" w:rsidP="00444FC7">
      <w:pPr>
        <w:pStyle w:val="Paragraphedeliste"/>
        <w:rPr>
          <w:rFonts w:asciiTheme="minorHAnsi" w:hAnsiTheme="minorHAnsi" w:cstheme="minorHAnsi"/>
          <w:i/>
          <w:color w:val="0070C0"/>
        </w:rPr>
      </w:pPr>
    </w:p>
    <w:p w14:paraId="14E060EE" w14:textId="77777777" w:rsidR="00444FC7" w:rsidRPr="00B323BB" w:rsidRDefault="00444FC7" w:rsidP="00444FC7">
      <w:pPr>
        <w:pStyle w:val="Paragraphedeliste"/>
        <w:numPr>
          <w:ilvl w:val="0"/>
          <w:numId w:val="23"/>
        </w:numPr>
        <w:ind w:left="2127"/>
        <w:rPr>
          <w:rFonts w:asciiTheme="minorHAnsi" w:hAnsiTheme="minorHAnsi" w:cstheme="minorHAnsi"/>
          <w:i/>
          <w:color w:val="0070C0"/>
        </w:rPr>
      </w:pPr>
      <w:r w:rsidRPr="00B323BB">
        <w:rPr>
          <w:rFonts w:asciiTheme="minorHAnsi" w:hAnsiTheme="minorHAnsi" w:cstheme="minorHAnsi"/>
          <w:b/>
          <w:i/>
          <w:color w:val="0070C0"/>
          <w:u w:val="single"/>
        </w:rPr>
        <w:lastRenderedPageBreak/>
        <w:t>ANIMATEUR</w:t>
      </w:r>
      <w:r w:rsidRPr="00B323BB">
        <w:rPr>
          <w:rFonts w:asciiTheme="minorHAnsi" w:hAnsiTheme="minorHAnsi" w:cstheme="minorHAnsi"/>
          <w:i/>
          <w:color w:val="0070C0"/>
        </w:rPr>
        <w:t xml:space="preserve"> : La personne arrêtée ou détenue peut aussi renoncer à son droit de parler à un avocat : elle doit le faire en toute connaissance de cause. </w:t>
      </w:r>
    </w:p>
    <w:p w14:paraId="7EF34B58" w14:textId="77777777" w:rsidR="00444FC7" w:rsidRPr="00B323BB" w:rsidRDefault="00444FC7" w:rsidP="00444FC7">
      <w:pPr>
        <w:pStyle w:val="Paragraphedeliste"/>
        <w:ind w:left="2127"/>
        <w:rPr>
          <w:rFonts w:asciiTheme="minorHAnsi" w:hAnsiTheme="minorHAnsi" w:cstheme="minorHAnsi"/>
          <w:i/>
          <w:color w:val="0070C0"/>
        </w:rPr>
      </w:pPr>
      <w:r w:rsidRPr="00B323BB">
        <w:rPr>
          <w:rFonts w:asciiTheme="minorHAnsi" w:hAnsiTheme="minorHAnsi" w:cstheme="minorHAnsi"/>
          <w:i/>
          <w:color w:val="0070C0"/>
        </w:rPr>
        <w:tab/>
        <w:t xml:space="preserve">Ex. : si la personne a une déficience intellectuelle, les policiers </w:t>
      </w:r>
      <w:r w:rsidRPr="00B323BB">
        <w:rPr>
          <w:rFonts w:asciiTheme="minorHAnsi" w:hAnsiTheme="minorHAnsi" w:cstheme="minorHAnsi"/>
          <w:i/>
          <w:color w:val="0070C0"/>
        </w:rPr>
        <w:tab/>
        <w:t xml:space="preserve">doivent s’assurer qu’elle a la capacité de renoncer, sinon, les </w:t>
      </w:r>
      <w:r w:rsidRPr="00B323BB">
        <w:rPr>
          <w:rFonts w:asciiTheme="minorHAnsi" w:hAnsiTheme="minorHAnsi" w:cstheme="minorHAnsi"/>
          <w:i/>
          <w:color w:val="0070C0"/>
        </w:rPr>
        <w:tab/>
        <w:t xml:space="preserve">preuves obtenues pourraient ne pas pouvoir être utilisées contre </w:t>
      </w:r>
      <w:r w:rsidRPr="00B323BB">
        <w:rPr>
          <w:rFonts w:asciiTheme="minorHAnsi" w:hAnsiTheme="minorHAnsi" w:cstheme="minorHAnsi"/>
          <w:i/>
          <w:color w:val="0070C0"/>
        </w:rPr>
        <w:tab/>
        <w:t>elle en Cour.</w:t>
      </w:r>
    </w:p>
    <w:p w14:paraId="569E7AB5" w14:textId="77777777" w:rsidR="00444FC7" w:rsidRPr="00B323BB" w:rsidRDefault="00444FC7" w:rsidP="00444FC7">
      <w:pPr>
        <w:pStyle w:val="Paragraphedeliste"/>
        <w:rPr>
          <w:rFonts w:asciiTheme="minorHAnsi" w:hAnsiTheme="minorHAnsi" w:cstheme="minorHAnsi"/>
          <w:i/>
          <w:color w:val="0070C0"/>
        </w:rPr>
      </w:pPr>
    </w:p>
    <w:p w14:paraId="18D668D1" w14:textId="77777777" w:rsidR="00444FC7" w:rsidRPr="00B323BB" w:rsidRDefault="00444FC7" w:rsidP="00444FC7">
      <w:pPr>
        <w:pStyle w:val="Paragraphedeliste"/>
        <w:numPr>
          <w:ilvl w:val="0"/>
          <w:numId w:val="23"/>
        </w:numPr>
        <w:ind w:left="2127"/>
        <w:rPr>
          <w:rFonts w:asciiTheme="minorHAnsi" w:hAnsiTheme="minorHAnsi" w:cstheme="minorHAnsi"/>
          <w:color w:val="0070C0"/>
        </w:rPr>
      </w:pPr>
      <w:r w:rsidRPr="00B323BB">
        <w:rPr>
          <w:rFonts w:asciiTheme="minorHAnsi" w:hAnsiTheme="minorHAnsi" w:cstheme="minorHAnsi"/>
          <w:b/>
          <w:i/>
          <w:color w:val="0070C0"/>
          <w:u w:val="single"/>
        </w:rPr>
        <w:t>POLICIER </w:t>
      </w:r>
      <w:r w:rsidRPr="00B323BB">
        <w:rPr>
          <w:rFonts w:asciiTheme="minorHAnsi" w:hAnsiTheme="minorHAnsi" w:cstheme="minorHAnsi"/>
          <w:color w:val="0070C0"/>
        </w:rPr>
        <w:t>: Le policier doit dire quelque chose de plus lorsqu’il arrête un ado. Une loi s’applique (</w:t>
      </w:r>
      <w:r w:rsidRPr="00B323BB">
        <w:rPr>
          <w:rFonts w:asciiTheme="minorHAnsi" w:hAnsiTheme="minorHAnsi" w:cstheme="minorHAnsi"/>
          <w:b/>
          <w:color w:val="0070C0"/>
          <w:u w:val="single"/>
        </w:rPr>
        <w:t>Voir PowerPoint, Partie I, aux pp. 25-26</w:t>
      </w:r>
      <w:r w:rsidRPr="00B323BB">
        <w:rPr>
          <w:rFonts w:asciiTheme="minorHAnsi" w:hAnsiTheme="minorHAnsi" w:cstheme="minorHAnsi"/>
          <w:color w:val="0070C0"/>
        </w:rPr>
        <w:t>) :</w:t>
      </w:r>
    </w:p>
    <w:p w14:paraId="747FE573" w14:textId="77777777" w:rsidR="00444FC7" w:rsidRPr="00B323BB" w:rsidRDefault="00444FC7" w:rsidP="00444FC7">
      <w:pPr>
        <w:pStyle w:val="Paragraphedeliste"/>
        <w:ind w:left="2127"/>
        <w:rPr>
          <w:rFonts w:asciiTheme="minorHAnsi" w:hAnsiTheme="minorHAnsi" w:cstheme="minorHAnsi"/>
          <w:color w:val="0070C0"/>
        </w:rPr>
      </w:pPr>
    </w:p>
    <w:p w14:paraId="69927093" w14:textId="77777777" w:rsidR="00444FC7" w:rsidRPr="00B323BB" w:rsidRDefault="00444FC7" w:rsidP="00444FC7">
      <w:pPr>
        <w:pStyle w:val="Paragraphedeliste"/>
        <w:ind w:left="2127"/>
        <w:rPr>
          <w:rFonts w:asciiTheme="minorHAnsi" w:hAnsiTheme="minorHAnsi" w:cstheme="minorHAnsi"/>
          <w:b/>
          <w:color w:val="0070C0"/>
        </w:rPr>
      </w:pPr>
      <w:r w:rsidRPr="00B323BB">
        <w:rPr>
          <w:rFonts w:asciiTheme="minorHAnsi" w:hAnsiTheme="minorHAnsi" w:cstheme="minorHAnsi"/>
          <w:b/>
          <w:color w:val="0070C0"/>
        </w:rPr>
        <w:t xml:space="preserve">- Art. 146 de la Loi sur le système de justice pénale pour les adolescents : </w:t>
      </w:r>
    </w:p>
    <w:p w14:paraId="31F5A4B9" w14:textId="77777777" w:rsidR="00444FC7" w:rsidRPr="00B323BB" w:rsidRDefault="00444FC7" w:rsidP="00444FC7">
      <w:pPr>
        <w:pStyle w:val="Paragraphedeliste"/>
        <w:numPr>
          <w:ilvl w:val="0"/>
          <w:numId w:val="25"/>
        </w:numPr>
        <w:rPr>
          <w:rFonts w:asciiTheme="minorHAnsi" w:hAnsiTheme="minorHAnsi" w:cstheme="minorHAnsi"/>
          <w:color w:val="0070C0"/>
        </w:rPr>
      </w:pPr>
      <w:r w:rsidRPr="00B323BB">
        <w:rPr>
          <w:rFonts w:asciiTheme="minorHAnsi" w:hAnsiTheme="minorHAnsi" w:cstheme="minorHAnsi"/>
          <w:color w:val="0070C0"/>
        </w:rPr>
        <w:t>Ses déclarations peuvent être retenues contre lui si :</w:t>
      </w:r>
    </w:p>
    <w:p w14:paraId="37BD2792" w14:textId="77777777" w:rsidR="00444FC7" w:rsidRPr="00B323BB" w:rsidRDefault="00444FC7" w:rsidP="00444FC7">
      <w:pPr>
        <w:pStyle w:val="Paragraphedeliste"/>
        <w:numPr>
          <w:ilvl w:val="0"/>
          <w:numId w:val="26"/>
        </w:numPr>
        <w:rPr>
          <w:rFonts w:asciiTheme="minorHAnsi" w:hAnsiTheme="minorHAnsi" w:cstheme="minorHAnsi"/>
          <w:color w:val="0070C0"/>
        </w:rPr>
      </w:pPr>
      <w:r w:rsidRPr="00B323BB">
        <w:rPr>
          <w:rFonts w:asciiTheme="minorHAnsi" w:hAnsiTheme="minorHAnsi" w:cstheme="minorHAnsi"/>
          <w:color w:val="0070C0"/>
        </w:rPr>
        <w:t xml:space="preserve">elles sont faites volontairement et </w:t>
      </w:r>
    </w:p>
    <w:p w14:paraId="6EA3E820" w14:textId="77777777" w:rsidR="00444FC7" w:rsidRPr="00B323BB" w:rsidRDefault="00444FC7" w:rsidP="00444FC7">
      <w:pPr>
        <w:pStyle w:val="Paragraphedeliste"/>
        <w:numPr>
          <w:ilvl w:val="0"/>
          <w:numId w:val="26"/>
        </w:numPr>
        <w:rPr>
          <w:rFonts w:asciiTheme="minorHAnsi" w:hAnsiTheme="minorHAnsi" w:cstheme="minorHAnsi"/>
          <w:color w:val="0070C0"/>
        </w:rPr>
      </w:pPr>
      <w:r w:rsidRPr="00B323BB">
        <w:rPr>
          <w:rFonts w:asciiTheme="minorHAnsi" w:hAnsiTheme="minorHAnsi" w:cstheme="minorHAnsi"/>
          <w:color w:val="0070C0"/>
        </w:rPr>
        <w:t xml:space="preserve">qu’on lui a clairement expliqué qu’il n’est pas obligé de répondre aux questions des policiers, </w:t>
      </w:r>
    </w:p>
    <w:p w14:paraId="210CF688" w14:textId="77777777" w:rsidR="00444FC7" w:rsidRPr="00B323BB" w:rsidRDefault="00444FC7" w:rsidP="00444FC7">
      <w:pPr>
        <w:pStyle w:val="Paragraphedeliste"/>
        <w:numPr>
          <w:ilvl w:val="0"/>
          <w:numId w:val="26"/>
        </w:numPr>
        <w:rPr>
          <w:rFonts w:asciiTheme="minorHAnsi" w:hAnsiTheme="minorHAnsi" w:cstheme="minorHAnsi"/>
          <w:color w:val="0070C0"/>
        </w:rPr>
      </w:pPr>
      <w:r w:rsidRPr="00B323BB">
        <w:rPr>
          <w:rFonts w:asciiTheme="minorHAnsi" w:hAnsiTheme="minorHAnsi" w:cstheme="minorHAnsi"/>
          <w:color w:val="0070C0"/>
        </w:rPr>
        <w:t>que tout ce qu’il dit pourra être utilisé contre lui et</w:t>
      </w:r>
    </w:p>
    <w:p w14:paraId="095A9042" w14:textId="77777777" w:rsidR="00444FC7" w:rsidRPr="00B323BB" w:rsidRDefault="00444FC7" w:rsidP="00444FC7">
      <w:pPr>
        <w:pStyle w:val="Paragraphedeliste"/>
        <w:numPr>
          <w:ilvl w:val="0"/>
          <w:numId w:val="26"/>
        </w:numPr>
        <w:rPr>
          <w:rFonts w:asciiTheme="minorHAnsi" w:hAnsiTheme="minorHAnsi" w:cstheme="minorHAnsi"/>
          <w:color w:val="0070C0"/>
        </w:rPr>
      </w:pPr>
      <w:r w:rsidRPr="00B323BB">
        <w:rPr>
          <w:rFonts w:asciiTheme="minorHAnsi" w:hAnsiTheme="minorHAnsi" w:cstheme="minorHAnsi"/>
          <w:color w:val="0070C0"/>
        </w:rPr>
        <w:t>qu’il a le droit de consulter un avocat, ses parents, un autre parent adulte ou une autre personne de son choix avant de faire une déclaration.</w:t>
      </w:r>
    </w:p>
    <w:p w14:paraId="725CE713" w14:textId="77777777" w:rsidR="00444FC7" w:rsidRPr="00B323BB" w:rsidRDefault="00444FC7" w:rsidP="00444FC7">
      <w:pPr>
        <w:pStyle w:val="Paragraphedeliste"/>
        <w:numPr>
          <w:ilvl w:val="0"/>
          <w:numId w:val="25"/>
        </w:numPr>
        <w:rPr>
          <w:rFonts w:asciiTheme="minorHAnsi" w:hAnsiTheme="minorHAnsi" w:cstheme="minorHAnsi"/>
          <w:color w:val="0070C0"/>
        </w:rPr>
      </w:pPr>
      <w:r w:rsidRPr="00B323BB">
        <w:rPr>
          <w:rFonts w:asciiTheme="minorHAnsi" w:hAnsiTheme="minorHAnsi" w:cstheme="minorHAnsi"/>
          <w:color w:val="0070C0"/>
        </w:rPr>
        <w:t>Il a aussi le droit de faire une déclaration en présence de son avocat, ses parents ou une autre personne.</w:t>
      </w:r>
    </w:p>
    <w:p w14:paraId="7119BF75" w14:textId="77777777" w:rsidR="00444FC7" w:rsidRPr="00B323BB" w:rsidRDefault="00444FC7" w:rsidP="00444FC7">
      <w:pPr>
        <w:pStyle w:val="Paragraphedeliste"/>
        <w:numPr>
          <w:ilvl w:val="0"/>
          <w:numId w:val="25"/>
        </w:numPr>
        <w:rPr>
          <w:rFonts w:asciiTheme="minorHAnsi" w:hAnsiTheme="minorHAnsi" w:cstheme="minorHAnsi"/>
          <w:color w:val="0070C0"/>
        </w:rPr>
      </w:pPr>
      <w:r w:rsidRPr="00B323BB">
        <w:rPr>
          <w:rFonts w:asciiTheme="minorHAnsi" w:hAnsiTheme="minorHAnsi" w:cstheme="minorHAnsi"/>
          <w:color w:val="0070C0"/>
        </w:rPr>
        <w:t>Les déclarations spontanées de l’adolescent ne peuvent être utilisées contre lui si on ne lui a pas expliqué ses droits auparavant.</w:t>
      </w:r>
    </w:p>
    <w:p w14:paraId="03D2D994" w14:textId="77777777" w:rsidR="00444FC7" w:rsidRPr="00B323BB" w:rsidRDefault="00444FC7" w:rsidP="00444FC7">
      <w:pPr>
        <w:pStyle w:val="Paragraphedeliste"/>
        <w:numPr>
          <w:ilvl w:val="0"/>
          <w:numId w:val="25"/>
        </w:numPr>
        <w:rPr>
          <w:rFonts w:asciiTheme="minorHAnsi" w:hAnsiTheme="minorHAnsi" w:cstheme="minorHAnsi"/>
          <w:color w:val="0070C0"/>
        </w:rPr>
      </w:pPr>
      <w:r w:rsidRPr="00B323BB">
        <w:rPr>
          <w:rFonts w:asciiTheme="minorHAnsi" w:hAnsiTheme="minorHAnsi" w:cstheme="minorHAnsi"/>
          <w:color w:val="0070C0"/>
        </w:rPr>
        <w:t xml:space="preserve">L’adolescent peut renoncer à ses droits. Sa renonciation doit être enregistrée, filmée ou être faite par écrit. </w:t>
      </w:r>
      <w:r w:rsidRPr="00B323BB">
        <w:rPr>
          <w:rFonts w:asciiTheme="minorHAnsi" w:hAnsiTheme="minorHAnsi" w:cstheme="minorHAnsi"/>
          <w:b/>
          <w:color w:val="0070C0"/>
          <w:highlight w:val="yellow"/>
        </w:rPr>
        <w:t xml:space="preserve"> </w:t>
      </w:r>
    </w:p>
    <w:p w14:paraId="4AF1AFCC" w14:textId="77777777" w:rsidR="00444FC7" w:rsidRPr="00B323BB" w:rsidRDefault="00444FC7" w:rsidP="00444FC7">
      <w:pPr>
        <w:pStyle w:val="Paragraphedeliste"/>
        <w:ind w:left="2127"/>
        <w:rPr>
          <w:rFonts w:asciiTheme="minorHAnsi" w:hAnsiTheme="minorHAnsi" w:cstheme="minorHAnsi"/>
          <w:i/>
          <w:color w:val="0070C0"/>
        </w:rPr>
      </w:pPr>
    </w:p>
    <w:p w14:paraId="34F20551" w14:textId="77777777" w:rsidR="00444FC7" w:rsidRPr="00B323BB" w:rsidRDefault="00444FC7" w:rsidP="00444FC7">
      <w:pPr>
        <w:pStyle w:val="Paragraphedeliste"/>
        <w:numPr>
          <w:ilvl w:val="0"/>
          <w:numId w:val="21"/>
        </w:numPr>
        <w:rPr>
          <w:rFonts w:asciiTheme="minorHAnsi" w:hAnsiTheme="minorHAnsi" w:cstheme="minorHAnsi"/>
        </w:rPr>
      </w:pPr>
      <w:r w:rsidRPr="00B323BB">
        <w:rPr>
          <w:rFonts w:asciiTheme="minorHAnsi" w:hAnsiTheme="minorHAnsi" w:cstheme="minorHAnsi"/>
          <w:b/>
          <w:u w:val="single"/>
        </w:rPr>
        <w:t>POLICIER</w:t>
      </w:r>
      <w:r w:rsidRPr="00B323BB">
        <w:rPr>
          <w:rFonts w:asciiTheme="minorHAnsi" w:hAnsiTheme="minorHAnsi" w:cstheme="minorHAnsi"/>
        </w:rPr>
        <w:t> :</w:t>
      </w:r>
      <w:r w:rsidRPr="00B323BB">
        <w:rPr>
          <w:rFonts w:asciiTheme="minorHAnsi" w:hAnsiTheme="minorHAnsi" w:cstheme="minorHAnsi"/>
          <w:b/>
        </w:rPr>
        <w:t xml:space="preserve"> </w:t>
      </w:r>
      <w:r w:rsidRPr="00B323BB">
        <w:rPr>
          <w:rFonts w:asciiTheme="minorHAnsi" w:hAnsiTheme="minorHAnsi" w:cstheme="minorHAnsi"/>
          <w:b/>
        </w:rPr>
        <w:tab/>
      </w:r>
      <w:r w:rsidRPr="00B323BB">
        <w:rPr>
          <w:rFonts w:asciiTheme="minorHAnsi" w:hAnsiTheme="minorHAnsi" w:cstheme="minorHAnsi"/>
          <w:b/>
        </w:rPr>
        <w:tab/>
        <w:t xml:space="preserve">Demandez au groupe si vous aviez le droit de fouiller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sommairement le suspect.</w:t>
      </w:r>
    </w:p>
    <w:p w14:paraId="43C2D6F5" w14:textId="77777777" w:rsidR="00444FC7" w:rsidRPr="00B323BB" w:rsidRDefault="00444FC7" w:rsidP="00444FC7">
      <w:pPr>
        <w:pStyle w:val="Paragraphedeliste"/>
        <w:ind w:left="720"/>
        <w:rPr>
          <w:rFonts w:asciiTheme="minorHAnsi" w:hAnsiTheme="minorHAnsi" w:cstheme="minorHAnsi"/>
          <w:i/>
          <w:color w:val="0070C0"/>
        </w:rPr>
      </w:pPr>
    </w:p>
    <w:p w14:paraId="24BD4960"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Oui. Le policier a le droit de faire une fouille sommaire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pour sa protection et confisquer tout objet qui pourrait être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utilisé comme arme contre lui.</w:t>
      </w:r>
    </w:p>
    <w:p w14:paraId="0CB4AF96" w14:textId="77777777" w:rsidR="00444FC7" w:rsidRPr="00B323BB" w:rsidRDefault="00444FC7" w:rsidP="00444FC7">
      <w:pPr>
        <w:pStyle w:val="Paragraphedeliste"/>
        <w:ind w:left="0"/>
        <w:rPr>
          <w:rFonts w:asciiTheme="minorHAnsi" w:hAnsiTheme="minorHAnsi" w:cstheme="minorHAnsi"/>
          <w:i/>
          <w:color w:val="0070C0"/>
        </w:rPr>
      </w:pPr>
    </w:p>
    <w:p w14:paraId="0AC0BA74" w14:textId="77777777" w:rsidR="00444FC7" w:rsidRPr="00B323BB" w:rsidRDefault="00444FC7" w:rsidP="00444FC7">
      <w:pPr>
        <w:pStyle w:val="Paragraphedeliste"/>
        <w:numPr>
          <w:ilvl w:val="0"/>
          <w:numId w:val="21"/>
        </w:numPr>
        <w:rPr>
          <w:rFonts w:asciiTheme="minorHAnsi" w:hAnsiTheme="minorHAnsi" w:cstheme="minorHAnsi"/>
        </w:rPr>
      </w:pPr>
      <w:r w:rsidRPr="00B323BB">
        <w:rPr>
          <w:rFonts w:asciiTheme="minorHAnsi" w:hAnsiTheme="minorHAnsi" w:cstheme="minorHAnsi"/>
          <w:b/>
          <w:u w:val="single"/>
        </w:rPr>
        <w:t>POLICIER</w:t>
      </w:r>
      <w:r w:rsidRPr="00B323BB">
        <w:rPr>
          <w:rFonts w:asciiTheme="minorHAnsi" w:hAnsiTheme="minorHAnsi" w:cstheme="minorHAnsi"/>
        </w:rPr>
        <w:t xml:space="preserve"> : </w:t>
      </w:r>
      <w:r w:rsidRPr="00B323BB">
        <w:rPr>
          <w:rFonts w:asciiTheme="minorHAnsi" w:hAnsiTheme="minorHAnsi" w:cstheme="minorHAnsi"/>
        </w:rPr>
        <w:tab/>
      </w:r>
      <w:r w:rsidRPr="00B323BB">
        <w:rPr>
          <w:rFonts w:asciiTheme="minorHAnsi" w:hAnsiTheme="minorHAnsi" w:cstheme="minorHAnsi"/>
        </w:rPr>
        <w:tab/>
      </w:r>
      <w:r w:rsidRPr="00B323BB">
        <w:rPr>
          <w:rFonts w:asciiTheme="minorHAnsi" w:hAnsiTheme="minorHAnsi" w:cstheme="minorHAnsi"/>
          <w:b/>
        </w:rPr>
        <w:t xml:space="preserve">Demandez au groupe si vous pouviez saisir la marijuana et le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couteau à lame automatique.</w:t>
      </w:r>
    </w:p>
    <w:p w14:paraId="1EBDA705" w14:textId="77777777" w:rsidR="00444FC7" w:rsidRPr="00B323BB" w:rsidRDefault="00444FC7" w:rsidP="00444FC7">
      <w:pPr>
        <w:pStyle w:val="Paragraphedeliste"/>
        <w:ind w:left="0"/>
        <w:rPr>
          <w:rFonts w:asciiTheme="minorHAnsi" w:hAnsiTheme="minorHAnsi" w:cstheme="minorHAnsi"/>
          <w:i/>
          <w:color w:val="0070C0"/>
        </w:rPr>
      </w:pPr>
    </w:p>
    <w:p w14:paraId="6CBD2B1A"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Réponse : Oui.</w:t>
      </w:r>
    </w:p>
    <w:p w14:paraId="302B7ECE" w14:textId="77777777" w:rsidR="00444FC7" w:rsidRPr="00B323BB" w:rsidRDefault="00444FC7" w:rsidP="00444FC7">
      <w:pPr>
        <w:pStyle w:val="Paragraphedeliste"/>
        <w:ind w:left="0"/>
        <w:rPr>
          <w:rFonts w:asciiTheme="minorHAnsi" w:hAnsiTheme="minorHAnsi" w:cstheme="minorHAnsi"/>
          <w:i/>
          <w:color w:val="0070C0"/>
        </w:rPr>
      </w:pPr>
    </w:p>
    <w:p w14:paraId="0FAC7024"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ANIMATEUR</w:t>
      </w:r>
      <w:r w:rsidRPr="00B323BB">
        <w:rPr>
          <w:rFonts w:asciiTheme="minorHAnsi" w:hAnsiTheme="minorHAnsi" w:cstheme="minorHAnsi"/>
          <w:b/>
        </w:rPr>
        <w:t xml:space="preserve"> : </w:t>
      </w:r>
      <w:r w:rsidRPr="00B323BB">
        <w:rPr>
          <w:rFonts w:asciiTheme="minorHAnsi" w:hAnsiTheme="minorHAnsi" w:cstheme="minorHAnsi"/>
          <w:b/>
        </w:rPr>
        <w:tab/>
        <w:t xml:space="preserve">Le suspect plaide son innocence et résiste à son arrestation. </w:t>
      </w:r>
    </w:p>
    <w:p w14:paraId="6556DD9B" w14:textId="77777777" w:rsidR="00444FC7" w:rsidRPr="00B323BB" w:rsidRDefault="00444FC7" w:rsidP="00444FC7">
      <w:pPr>
        <w:pStyle w:val="Paragraphedeliste"/>
        <w:ind w:left="720"/>
        <w:rPr>
          <w:rFonts w:asciiTheme="minorHAnsi" w:hAnsiTheme="minorHAnsi" w:cstheme="minorHAnsi"/>
        </w:rPr>
      </w:pPr>
    </w:p>
    <w:p w14:paraId="50807CEB" w14:textId="77777777" w:rsidR="00444FC7" w:rsidRPr="00B323BB" w:rsidRDefault="00444FC7" w:rsidP="00444FC7">
      <w:pPr>
        <w:pStyle w:val="Paragraphedeliste"/>
        <w:ind w:left="720"/>
        <w:rPr>
          <w:rFonts w:asciiTheme="minorHAnsi" w:hAnsiTheme="minorHAnsi" w:cstheme="minorHAnsi"/>
        </w:rPr>
      </w:pPr>
      <w:r w:rsidRPr="00B323BB">
        <w:rPr>
          <w:rFonts w:asciiTheme="minorHAnsi" w:hAnsiTheme="minorHAnsi" w:cstheme="minorHAnsi"/>
          <w:b/>
          <w:u w:val="single"/>
        </w:rPr>
        <w:t>POLICIER </w:t>
      </w:r>
      <w:r w:rsidRPr="00B323BB">
        <w:rPr>
          <w:rFonts w:asciiTheme="minorHAnsi" w:hAnsiTheme="minorHAnsi" w:cstheme="minorHAnsi"/>
        </w:rPr>
        <w:t xml:space="preserve">: </w:t>
      </w:r>
      <w:r w:rsidRPr="00B323BB">
        <w:rPr>
          <w:rFonts w:asciiTheme="minorHAnsi" w:hAnsiTheme="minorHAnsi" w:cstheme="minorHAnsi"/>
        </w:rPr>
        <w:tab/>
      </w:r>
      <w:r w:rsidRPr="00B323BB">
        <w:rPr>
          <w:rFonts w:asciiTheme="minorHAnsi" w:hAnsiTheme="minorHAnsi" w:cstheme="minorHAnsi"/>
        </w:rPr>
        <w:tab/>
      </w:r>
      <w:r w:rsidRPr="00B323BB">
        <w:rPr>
          <w:rFonts w:asciiTheme="minorHAnsi" w:hAnsiTheme="minorHAnsi" w:cstheme="minorHAnsi"/>
          <w:b/>
        </w:rPr>
        <w:t>Est-ce que le suspect peut résister à son arrestation ?</w:t>
      </w:r>
    </w:p>
    <w:p w14:paraId="6C4515A4" w14:textId="77777777" w:rsidR="00444FC7" w:rsidRPr="00B323BB" w:rsidRDefault="00444FC7" w:rsidP="00444FC7">
      <w:pPr>
        <w:pStyle w:val="Paragraphedeliste"/>
        <w:ind w:left="720"/>
        <w:rPr>
          <w:rFonts w:asciiTheme="minorHAnsi" w:hAnsiTheme="minorHAnsi" w:cstheme="minorHAnsi"/>
        </w:rPr>
      </w:pPr>
    </w:p>
    <w:p w14:paraId="315C1F5A"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lastRenderedPageBreak/>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Même si vous êtes innocent et que votre arrestation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vous semble injustifiée, ce n’est jamais une bonne idée de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résister. Résister à son arrestation constitue une infraction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criminelle. En plus, le policier a le droit de recourir à la force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nécessaire pour maîtriser quelqu’un qui résiste. Plus la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résistance est grande, plus les techniques des policiers seront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grands pour maîtriser la personne arrêtée. D’autant plus que la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personne arrêtée pourrait être accusée de voie de fait contre un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policier.</w:t>
      </w:r>
    </w:p>
    <w:p w14:paraId="362B9364" w14:textId="77777777" w:rsidR="00444FC7" w:rsidRPr="00B323BB" w:rsidRDefault="00444FC7" w:rsidP="00444FC7">
      <w:pPr>
        <w:pStyle w:val="Paragraphedeliste"/>
        <w:ind w:left="720"/>
        <w:rPr>
          <w:rFonts w:asciiTheme="minorHAnsi" w:hAnsiTheme="minorHAnsi" w:cstheme="minorHAnsi"/>
        </w:rPr>
      </w:pPr>
    </w:p>
    <w:p w14:paraId="40C2390C"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 </w:t>
      </w:r>
      <w:r w:rsidRPr="00B323BB">
        <w:rPr>
          <w:rFonts w:asciiTheme="minorHAnsi" w:hAnsiTheme="minorHAnsi" w:cstheme="minorHAnsi"/>
        </w:rPr>
        <w:t xml:space="preserve">: </w:t>
      </w:r>
      <w:r w:rsidRPr="00B323BB">
        <w:rPr>
          <w:rFonts w:asciiTheme="minorHAnsi" w:hAnsiTheme="minorHAnsi" w:cstheme="minorHAnsi"/>
        </w:rPr>
        <w:tab/>
      </w:r>
      <w:r w:rsidRPr="00B323BB">
        <w:rPr>
          <w:rFonts w:asciiTheme="minorHAnsi" w:hAnsiTheme="minorHAnsi" w:cstheme="minorHAnsi"/>
        </w:rPr>
        <w:tab/>
      </w:r>
      <w:r w:rsidRPr="00B323BB">
        <w:rPr>
          <w:rFonts w:asciiTheme="minorHAnsi" w:hAnsiTheme="minorHAnsi" w:cstheme="minorHAnsi"/>
          <w:b/>
        </w:rPr>
        <w:t xml:space="preserve">Dites au suspect qu’il doit vous suivre au poste de police. </w:t>
      </w:r>
    </w:p>
    <w:p w14:paraId="76135367" w14:textId="77777777" w:rsidR="00444FC7" w:rsidRPr="00B323BB" w:rsidRDefault="00444FC7" w:rsidP="00444FC7">
      <w:pPr>
        <w:pStyle w:val="Paragraphedeliste"/>
        <w:ind w:left="720"/>
        <w:rPr>
          <w:rFonts w:asciiTheme="minorHAnsi" w:hAnsiTheme="minorHAnsi" w:cstheme="minorHAnsi"/>
          <w:b/>
        </w:rPr>
      </w:pPr>
    </w:p>
    <w:p w14:paraId="5E7392A6" w14:textId="77777777" w:rsidR="00444FC7" w:rsidRPr="00B323BB" w:rsidRDefault="00444FC7" w:rsidP="00444FC7">
      <w:pPr>
        <w:pStyle w:val="Paragraphedeliste"/>
        <w:ind w:left="720"/>
        <w:rPr>
          <w:rFonts w:asciiTheme="minorHAnsi" w:hAnsiTheme="minorHAnsi" w:cstheme="minorHAnsi"/>
          <w:b/>
        </w:rPr>
      </w:pPr>
      <w:r w:rsidRPr="00B323BB">
        <w:rPr>
          <w:rFonts w:asciiTheme="minorHAnsi" w:hAnsiTheme="minorHAnsi" w:cstheme="minorHAnsi"/>
          <w:b/>
          <w:u w:val="single"/>
        </w:rPr>
        <w:t>ANIMATEUR </w:t>
      </w:r>
      <w:r w:rsidRPr="00B323BB">
        <w:rPr>
          <w:rFonts w:asciiTheme="minorHAnsi" w:hAnsiTheme="minorHAnsi" w:cstheme="minorHAnsi"/>
          <w:b/>
        </w:rPr>
        <w:t xml:space="preserve">: </w:t>
      </w:r>
      <w:r w:rsidRPr="00B323BB">
        <w:rPr>
          <w:rFonts w:asciiTheme="minorHAnsi" w:hAnsiTheme="minorHAnsi" w:cstheme="minorHAnsi"/>
          <w:b/>
        </w:rPr>
        <w:tab/>
        <w:t xml:space="preserve">Arrivés au poste de police, les policiers peuvent-ils vous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obliger à fournir de l’information ? Si oui, quels types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d’informations ?</w:t>
      </w:r>
    </w:p>
    <w:p w14:paraId="12CDCA71" w14:textId="77777777" w:rsidR="00444FC7" w:rsidRPr="00B323BB" w:rsidRDefault="00444FC7" w:rsidP="00444FC7">
      <w:pPr>
        <w:pStyle w:val="Paragraphedeliste"/>
        <w:ind w:left="720"/>
        <w:rPr>
          <w:rFonts w:asciiTheme="minorHAnsi" w:hAnsiTheme="minorHAnsi" w:cstheme="minorHAnsi"/>
        </w:rPr>
      </w:pPr>
    </w:p>
    <w:p w14:paraId="7BDC063F" w14:textId="77777777" w:rsidR="00444FC7" w:rsidRPr="00B323BB" w:rsidRDefault="00444FC7" w:rsidP="00444FC7">
      <w:pPr>
        <w:pStyle w:val="Paragraphedeliste"/>
        <w:ind w:left="0"/>
        <w:rPr>
          <w:rFonts w:asciiTheme="minorHAnsi" w:hAnsiTheme="minorHAnsi" w:cstheme="minorHAnsi"/>
          <w:i/>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Oui. Les seules informations que la personne est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obligée de fournir sont celles liées à son identification : nom,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adresse et date de naissance. Pour toutes les autres questions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des policiers, la personne arrêtée a le droit de garder le silence.</w:t>
      </w:r>
    </w:p>
    <w:p w14:paraId="42E89DBE" w14:textId="77777777" w:rsidR="00444FC7" w:rsidRPr="00B323BB" w:rsidRDefault="00444FC7" w:rsidP="00444FC7">
      <w:pPr>
        <w:pStyle w:val="Paragraphedeliste"/>
        <w:ind w:left="720"/>
        <w:rPr>
          <w:rFonts w:asciiTheme="minorHAnsi" w:hAnsiTheme="minorHAnsi" w:cstheme="minorHAnsi"/>
        </w:rPr>
      </w:pPr>
    </w:p>
    <w:p w14:paraId="70F8496D" w14:textId="54F9A06F"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w:t>
      </w:r>
      <w:r w:rsidRPr="00B323BB">
        <w:rPr>
          <w:rFonts w:asciiTheme="minorHAnsi" w:hAnsiTheme="minorHAnsi" w:cstheme="minorHAnsi"/>
          <w:b/>
        </w:rPr>
        <w:t xml:space="preserve"> : </w:t>
      </w:r>
      <w:r w:rsidRPr="00B323BB">
        <w:rPr>
          <w:rFonts w:asciiTheme="minorHAnsi" w:hAnsiTheme="minorHAnsi" w:cstheme="minorHAnsi"/>
          <w:b/>
        </w:rPr>
        <w:tab/>
      </w:r>
      <w:r w:rsidRPr="00B323BB">
        <w:rPr>
          <w:rFonts w:asciiTheme="minorHAnsi" w:hAnsiTheme="minorHAnsi" w:cstheme="minorHAnsi"/>
          <w:b/>
        </w:rPr>
        <w:tab/>
        <w:t>Rendu au poste de police qu’arrive-t-il (</w:t>
      </w:r>
      <w:r w:rsidRPr="00B323BB">
        <w:rPr>
          <w:rFonts w:asciiTheme="minorHAnsi" w:hAnsiTheme="minorHAnsi" w:cstheme="minorHAnsi"/>
          <w:b/>
          <w:u w:val="single"/>
        </w:rPr>
        <w:t xml:space="preserve">Voir présentation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u w:val="single"/>
        </w:rPr>
        <w:t xml:space="preserve">PowerPoint, Partie I, à la </w:t>
      </w:r>
      <w:r w:rsidR="00FE113F">
        <w:rPr>
          <w:rFonts w:asciiTheme="minorHAnsi" w:hAnsiTheme="minorHAnsi" w:cstheme="minorHAnsi"/>
          <w:b/>
          <w:u w:val="single"/>
        </w:rPr>
        <w:t>p. </w:t>
      </w:r>
      <w:r w:rsidRPr="00B323BB">
        <w:rPr>
          <w:rFonts w:asciiTheme="minorHAnsi" w:hAnsiTheme="minorHAnsi" w:cstheme="minorHAnsi"/>
          <w:b/>
          <w:u w:val="single"/>
        </w:rPr>
        <w:t>27</w:t>
      </w:r>
      <w:r w:rsidRPr="00B323BB">
        <w:rPr>
          <w:rFonts w:asciiTheme="minorHAnsi" w:hAnsiTheme="minorHAnsi" w:cstheme="minorHAnsi"/>
          <w:b/>
        </w:rPr>
        <w:t>) ?</w:t>
      </w:r>
    </w:p>
    <w:p w14:paraId="0025DEC6" w14:textId="77777777" w:rsidR="00444FC7" w:rsidRPr="00B323BB" w:rsidRDefault="00444FC7" w:rsidP="00444FC7">
      <w:pPr>
        <w:pStyle w:val="Paragraphedeliste"/>
        <w:ind w:left="720"/>
        <w:rPr>
          <w:rFonts w:asciiTheme="minorHAnsi" w:hAnsiTheme="minorHAnsi" w:cstheme="minorHAnsi"/>
          <w:color w:val="0070C0"/>
        </w:rPr>
      </w:pPr>
    </w:p>
    <w:p w14:paraId="47E0154A"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w:t>
      </w:r>
    </w:p>
    <w:p w14:paraId="7A9D9D09" w14:textId="77777777" w:rsidR="00444FC7" w:rsidRPr="00B323BB" w:rsidRDefault="00444FC7" w:rsidP="00444FC7">
      <w:pPr>
        <w:pStyle w:val="Paragraphedeliste"/>
        <w:numPr>
          <w:ilvl w:val="0"/>
          <w:numId w:val="22"/>
        </w:numPr>
        <w:ind w:left="3544"/>
        <w:rPr>
          <w:rFonts w:asciiTheme="minorHAnsi" w:hAnsiTheme="minorHAnsi" w:cstheme="minorHAnsi"/>
          <w:i/>
          <w:color w:val="0070C0"/>
        </w:rPr>
      </w:pPr>
      <w:r w:rsidRPr="00B323BB">
        <w:rPr>
          <w:rFonts w:asciiTheme="minorHAnsi" w:hAnsiTheme="minorHAnsi" w:cstheme="minorHAnsi"/>
          <w:i/>
          <w:color w:val="0070C0"/>
        </w:rPr>
        <w:t xml:space="preserve">Les policiers peuvent fouiller sommairement le suspect dans un court délai après l’arrestation. </w:t>
      </w:r>
    </w:p>
    <w:p w14:paraId="0B9E52BE" w14:textId="77777777" w:rsidR="00444FC7" w:rsidRPr="00B323BB" w:rsidRDefault="00444FC7" w:rsidP="00444FC7">
      <w:pPr>
        <w:pStyle w:val="Paragraphedeliste"/>
        <w:numPr>
          <w:ilvl w:val="0"/>
          <w:numId w:val="22"/>
        </w:numPr>
        <w:ind w:left="3544"/>
        <w:rPr>
          <w:rFonts w:asciiTheme="minorHAnsi" w:hAnsiTheme="minorHAnsi" w:cstheme="minorHAnsi"/>
          <w:i/>
          <w:color w:val="0070C0"/>
        </w:rPr>
      </w:pPr>
      <w:r w:rsidRPr="00B323BB">
        <w:rPr>
          <w:rFonts w:asciiTheme="minorHAnsi" w:hAnsiTheme="minorHAnsi" w:cstheme="minorHAnsi"/>
          <w:i/>
          <w:color w:val="0070C0"/>
        </w:rPr>
        <w:t>Les policiers prennent les empreintes digitales du détenu et sa photo est envoyée à la Gendarmerie royale du Canada (GRC)</w:t>
      </w:r>
    </w:p>
    <w:p w14:paraId="53D8E8DD" w14:textId="77777777" w:rsidR="00444FC7" w:rsidRPr="00B323BB" w:rsidRDefault="00444FC7" w:rsidP="00444FC7">
      <w:pPr>
        <w:pStyle w:val="Paragraphedeliste"/>
        <w:numPr>
          <w:ilvl w:val="0"/>
          <w:numId w:val="22"/>
        </w:numPr>
        <w:ind w:left="3544"/>
        <w:rPr>
          <w:rFonts w:asciiTheme="minorHAnsi" w:hAnsiTheme="minorHAnsi" w:cstheme="minorHAnsi"/>
          <w:i/>
          <w:color w:val="0070C0"/>
        </w:rPr>
      </w:pPr>
      <w:r w:rsidRPr="00B323BB">
        <w:rPr>
          <w:rFonts w:asciiTheme="minorHAnsi" w:hAnsiTheme="minorHAnsi" w:cstheme="minorHAnsi"/>
          <w:i/>
          <w:color w:val="0070C0"/>
        </w:rPr>
        <w:t xml:space="preserve">Les policiers remettent une citation à comparaître au suspect (document qui indique à quelle date l’accusé doit se présenter en Cour) et on le remet en liberté la plupart du temps. </w:t>
      </w:r>
    </w:p>
    <w:p w14:paraId="436A35B6" w14:textId="77777777" w:rsidR="00444FC7" w:rsidRPr="00B323BB" w:rsidRDefault="00444FC7" w:rsidP="00444FC7">
      <w:pPr>
        <w:pStyle w:val="Paragraphedeliste"/>
        <w:numPr>
          <w:ilvl w:val="0"/>
          <w:numId w:val="22"/>
        </w:numPr>
        <w:ind w:left="3544"/>
        <w:rPr>
          <w:rFonts w:asciiTheme="minorHAnsi" w:hAnsiTheme="minorHAnsi" w:cstheme="minorHAnsi"/>
          <w:i/>
          <w:color w:val="0070C0"/>
        </w:rPr>
      </w:pPr>
      <w:r w:rsidRPr="00B323BB">
        <w:rPr>
          <w:rFonts w:asciiTheme="minorHAnsi" w:hAnsiTheme="minorHAnsi" w:cstheme="minorHAnsi"/>
          <w:i/>
          <w:color w:val="0070C0"/>
        </w:rPr>
        <w:t>Si le suspect représente un danger pour le public ou sa remise en liberté aurait pour effet de frustrer la confiance du public en l’administration de la justice, on peut le détenir jusqu’à sa comparution en Cour.</w:t>
      </w:r>
    </w:p>
    <w:p w14:paraId="5C9B4F46" w14:textId="77777777" w:rsidR="00444FC7" w:rsidRPr="00B323BB" w:rsidRDefault="00444FC7" w:rsidP="00444FC7">
      <w:pPr>
        <w:pStyle w:val="Paragraphedeliste"/>
        <w:numPr>
          <w:ilvl w:val="0"/>
          <w:numId w:val="22"/>
        </w:numPr>
        <w:ind w:left="3544"/>
        <w:rPr>
          <w:rFonts w:asciiTheme="minorHAnsi" w:hAnsiTheme="minorHAnsi" w:cstheme="minorHAnsi"/>
          <w:i/>
          <w:color w:val="0070C0"/>
        </w:rPr>
      </w:pPr>
      <w:r w:rsidRPr="00B323BB">
        <w:rPr>
          <w:rFonts w:asciiTheme="minorHAnsi" w:hAnsiTheme="minorHAnsi" w:cstheme="minorHAnsi"/>
          <w:i/>
          <w:color w:val="0070C0"/>
        </w:rPr>
        <w:t>Le suspect peut appeler un avocat</w:t>
      </w:r>
    </w:p>
    <w:p w14:paraId="4D3D0732" w14:textId="77777777" w:rsidR="00444FC7" w:rsidRPr="00B323BB" w:rsidRDefault="00444FC7" w:rsidP="00444FC7">
      <w:pPr>
        <w:pStyle w:val="Paragraphedeliste"/>
        <w:numPr>
          <w:ilvl w:val="0"/>
          <w:numId w:val="22"/>
        </w:numPr>
        <w:ind w:left="3544"/>
        <w:rPr>
          <w:rFonts w:asciiTheme="minorHAnsi" w:hAnsiTheme="minorHAnsi" w:cstheme="minorHAnsi"/>
          <w:i/>
          <w:color w:val="0070C0"/>
        </w:rPr>
      </w:pPr>
      <w:r w:rsidRPr="00B323BB">
        <w:rPr>
          <w:rFonts w:asciiTheme="minorHAnsi" w:hAnsiTheme="minorHAnsi" w:cstheme="minorHAnsi"/>
          <w:i/>
          <w:color w:val="0070C0"/>
        </w:rPr>
        <w:t>On appelle les parents du suspect</w:t>
      </w:r>
    </w:p>
    <w:p w14:paraId="3949F00B" w14:textId="77777777" w:rsidR="00444FC7" w:rsidRPr="00B323BB" w:rsidRDefault="00444FC7" w:rsidP="00444FC7">
      <w:pPr>
        <w:pStyle w:val="Paragraphedeliste"/>
        <w:ind w:left="720"/>
        <w:rPr>
          <w:rFonts w:asciiTheme="minorHAnsi" w:hAnsiTheme="minorHAnsi" w:cstheme="minorHAnsi"/>
        </w:rPr>
      </w:pPr>
    </w:p>
    <w:p w14:paraId="648A9888" w14:textId="77777777" w:rsidR="00444FC7" w:rsidRPr="00B323BB" w:rsidRDefault="00444FC7" w:rsidP="00444FC7">
      <w:pPr>
        <w:pStyle w:val="Paragraphedeliste"/>
        <w:numPr>
          <w:ilvl w:val="0"/>
          <w:numId w:val="21"/>
        </w:numPr>
        <w:rPr>
          <w:rFonts w:asciiTheme="minorHAnsi" w:hAnsiTheme="minorHAnsi" w:cstheme="minorHAnsi"/>
        </w:rPr>
      </w:pPr>
      <w:r w:rsidRPr="00B323BB">
        <w:rPr>
          <w:rFonts w:asciiTheme="minorHAnsi" w:hAnsiTheme="minorHAnsi" w:cstheme="minorHAnsi"/>
          <w:b/>
          <w:u w:val="single"/>
        </w:rPr>
        <w:t>POLICIER</w:t>
      </w:r>
      <w:r w:rsidRPr="00B323BB">
        <w:rPr>
          <w:rFonts w:asciiTheme="minorHAnsi" w:hAnsiTheme="minorHAnsi" w:cstheme="minorHAnsi"/>
        </w:rPr>
        <w:t xml:space="preserve"> : </w:t>
      </w:r>
      <w:r w:rsidRPr="00B323BB">
        <w:rPr>
          <w:rFonts w:asciiTheme="minorHAnsi" w:hAnsiTheme="minorHAnsi" w:cstheme="minorHAnsi"/>
        </w:rPr>
        <w:tab/>
      </w:r>
      <w:r w:rsidRPr="00B323BB">
        <w:rPr>
          <w:rFonts w:asciiTheme="minorHAnsi" w:hAnsiTheme="minorHAnsi" w:cstheme="minorHAnsi"/>
        </w:rPr>
        <w:tab/>
      </w:r>
      <w:r w:rsidRPr="00B323BB">
        <w:rPr>
          <w:rFonts w:asciiTheme="minorHAnsi" w:hAnsiTheme="minorHAnsi" w:cstheme="minorHAnsi"/>
          <w:b/>
        </w:rPr>
        <w:t xml:space="preserve">Comme le policier a trouvé de la marijuana sur le suspect,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peut-il fouiller le suspect à nu arrivé au poste de police ?</w:t>
      </w:r>
    </w:p>
    <w:p w14:paraId="340A7EA3" w14:textId="77777777" w:rsidR="00444FC7" w:rsidRPr="00B323BB" w:rsidRDefault="00444FC7" w:rsidP="00444FC7">
      <w:pPr>
        <w:pStyle w:val="Paragraphedeliste"/>
        <w:ind w:left="720"/>
        <w:rPr>
          <w:rFonts w:asciiTheme="minorHAnsi" w:hAnsiTheme="minorHAnsi" w:cstheme="minorHAnsi"/>
        </w:rPr>
      </w:pPr>
    </w:p>
    <w:p w14:paraId="11A8F5E7"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Non. Afin de respecter l’article 8 de la Charte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canadienne des droits et libertés, le policier doit obtenir un </w:t>
      </w:r>
      <w:r w:rsidRPr="00B323BB">
        <w:rPr>
          <w:rFonts w:asciiTheme="minorHAnsi" w:hAnsiTheme="minorHAnsi" w:cstheme="minorHAnsi"/>
          <w:i/>
          <w:color w:val="0070C0"/>
        </w:rPr>
        <w:lastRenderedPageBreak/>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mandat de fouille pour fouiller le suspect  à nu. L’article 8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confère le droit à la protection contre les fouilles, les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perquisitions et les saisies abusives. </w:t>
      </w:r>
    </w:p>
    <w:p w14:paraId="19EE6BB9" w14:textId="77777777" w:rsidR="00444FC7" w:rsidRPr="00B323BB" w:rsidRDefault="00444FC7" w:rsidP="00444FC7">
      <w:pPr>
        <w:pStyle w:val="Paragraphedeliste"/>
        <w:ind w:left="0"/>
        <w:rPr>
          <w:rFonts w:asciiTheme="minorHAnsi" w:hAnsiTheme="minorHAnsi" w:cstheme="minorHAnsi"/>
          <w:i/>
          <w:color w:val="0070C0"/>
        </w:rPr>
      </w:pPr>
    </w:p>
    <w:p w14:paraId="6AA752A6"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De plus, si le suspect est une femme, la fouille devrait être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effectuée par une policière.  Par contre, les policiers ont le droit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de fouiller quelqu’un à la suite d’une arrestation (fouille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ordinaire, appelée fouille sommaire) pour assurer la protection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du policier. </w:t>
      </w:r>
    </w:p>
    <w:p w14:paraId="301A9E38" w14:textId="77777777" w:rsidR="00444FC7" w:rsidRPr="00B323BB" w:rsidRDefault="00444FC7" w:rsidP="00444FC7">
      <w:pPr>
        <w:spacing w:after="200" w:line="276" w:lineRule="auto"/>
        <w:rPr>
          <w:rFonts w:asciiTheme="minorHAnsi" w:hAnsiTheme="minorHAnsi" w:cstheme="minorHAnsi"/>
          <w:i/>
          <w:color w:val="0070C0"/>
        </w:rPr>
      </w:pPr>
      <w:r w:rsidRPr="00B323BB">
        <w:rPr>
          <w:rFonts w:asciiTheme="minorHAnsi" w:hAnsiTheme="minorHAnsi" w:cstheme="minorHAnsi"/>
          <w:i/>
          <w:color w:val="0070C0"/>
        </w:rPr>
        <w:br w:type="page"/>
      </w:r>
    </w:p>
    <w:p w14:paraId="6ED46D5C" w14:textId="77777777" w:rsidR="00D47D80" w:rsidRDefault="00D47D80" w:rsidP="00B323BB">
      <w:pPr>
        <w:pStyle w:val="NormalWeb"/>
        <w:ind w:left="360"/>
        <w:jc w:val="center"/>
        <w:rPr>
          <w:rFonts w:asciiTheme="minorHAnsi" w:eastAsia="Arial Unicode MS" w:hAnsiTheme="minorHAnsi" w:cs="Arial Unicode MS"/>
          <w:b/>
          <w:bCs/>
          <w:color w:val="0070C0"/>
          <w:u w:color="000000"/>
          <w:bdr w:val="nil"/>
          <w:lang w:val="de-DE" w:eastAsia="fr-CA"/>
        </w:rPr>
      </w:pPr>
    </w:p>
    <w:p w14:paraId="0D770506" w14:textId="638D7A94" w:rsidR="00973AB8" w:rsidRPr="00B323BB" w:rsidRDefault="00FE113F" w:rsidP="00B323BB">
      <w:pPr>
        <w:pStyle w:val="NormalWeb"/>
        <w:ind w:left="360"/>
        <w:jc w:val="center"/>
        <w:rPr>
          <w:rFonts w:asciiTheme="minorHAnsi" w:hAnsiTheme="minorHAnsi" w:cstheme="minorHAnsi"/>
          <w:b/>
          <w:lang w:val="fr-CA"/>
        </w:rPr>
      </w:pPr>
      <w:r>
        <w:rPr>
          <w:rFonts w:asciiTheme="minorHAnsi" w:eastAsia="Arial Unicode MS" w:hAnsiTheme="minorHAnsi" w:cs="Arial Unicode MS"/>
          <w:b/>
          <w:bCs/>
          <w:color w:val="0070C0"/>
          <w:u w:color="000000"/>
          <w:bdr w:val="nil"/>
          <w:lang w:val="de-DE" w:eastAsia="fr-CA"/>
        </w:rPr>
        <w:t>Fiche </w:t>
      </w:r>
      <w:r w:rsidR="00973AB8" w:rsidRPr="00B323BB">
        <w:rPr>
          <w:rFonts w:asciiTheme="minorHAnsi" w:eastAsia="Arial Unicode MS" w:hAnsiTheme="minorHAnsi" w:cs="Arial Unicode MS"/>
          <w:b/>
          <w:bCs/>
          <w:color w:val="0070C0"/>
          <w:u w:color="000000"/>
          <w:bdr w:val="nil"/>
          <w:lang w:val="de-DE" w:eastAsia="fr-CA"/>
        </w:rPr>
        <w:t>1.1</w:t>
      </w:r>
      <w:r w:rsidR="00973AB8" w:rsidRPr="00B323BB">
        <w:rPr>
          <w:rFonts w:asciiTheme="minorHAnsi" w:hAnsiTheme="minorHAnsi" w:cstheme="minorHAnsi"/>
          <w:b/>
          <w:lang w:val="fr-CA"/>
        </w:rPr>
        <w:t> : Image d’un joint de marijuana (facultatif)</w:t>
      </w:r>
    </w:p>
    <w:p w14:paraId="2A086842" w14:textId="77777777" w:rsidR="00973AB8" w:rsidRPr="00B323BB" w:rsidRDefault="00973AB8" w:rsidP="00973AB8">
      <w:pPr>
        <w:spacing w:after="200" w:line="276" w:lineRule="auto"/>
        <w:rPr>
          <w:rFonts w:asciiTheme="minorHAnsi" w:hAnsiTheme="minorHAnsi" w:cstheme="minorHAnsi"/>
          <w:b/>
          <w:lang w:eastAsia="fr-FR"/>
        </w:rPr>
      </w:pPr>
      <w:r w:rsidRPr="00B323BB">
        <w:rPr>
          <w:rFonts w:asciiTheme="minorHAnsi" w:hAnsiTheme="minorHAnsi"/>
          <w:noProof/>
          <w:color w:val="0000FF"/>
        </w:rPr>
        <w:drawing>
          <wp:inline distT="0" distB="0" distL="0" distR="0" wp14:anchorId="04210752" wp14:editId="02227610">
            <wp:extent cx="6222724" cy="4790661"/>
            <wp:effectExtent l="19050" t="0" r="6626" b="0"/>
            <wp:docPr id="10" name="Image 3" descr="http://brigand.ca/wp-content/uploads/2012/11/0728_wvmarijuana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rigand.ca/wp-content/uploads/2012/11/0728_wvmarijuana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895" cy="4796182"/>
                    </a:xfrm>
                    <a:prstGeom prst="rect">
                      <a:avLst/>
                    </a:prstGeom>
                    <a:noFill/>
                    <a:ln>
                      <a:noFill/>
                    </a:ln>
                  </pic:spPr>
                </pic:pic>
              </a:graphicData>
            </a:graphic>
          </wp:inline>
        </w:drawing>
      </w:r>
      <w:r w:rsidRPr="00B323BB">
        <w:rPr>
          <w:rFonts w:asciiTheme="minorHAnsi" w:hAnsiTheme="minorHAnsi" w:cstheme="minorHAnsi"/>
          <w:b/>
        </w:rPr>
        <w:br w:type="page"/>
      </w:r>
    </w:p>
    <w:p w14:paraId="667457FB" w14:textId="77777777" w:rsidR="00D47D80" w:rsidRDefault="00D47D80" w:rsidP="00B323BB">
      <w:pPr>
        <w:pStyle w:val="NormalWeb"/>
        <w:ind w:left="360"/>
        <w:jc w:val="center"/>
        <w:rPr>
          <w:rFonts w:asciiTheme="minorHAnsi" w:eastAsia="Arial Unicode MS" w:hAnsiTheme="minorHAnsi" w:cs="Arial Unicode MS"/>
          <w:b/>
          <w:bCs/>
          <w:color w:val="0070C0"/>
          <w:u w:color="000000"/>
          <w:bdr w:val="nil"/>
          <w:lang w:val="de-DE" w:eastAsia="fr-CA"/>
        </w:rPr>
      </w:pPr>
    </w:p>
    <w:p w14:paraId="1F9484D8" w14:textId="4F16A992" w:rsidR="00973AB8" w:rsidRPr="00B323BB" w:rsidRDefault="00FE113F" w:rsidP="00B323BB">
      <w:pPr>
        <w:pStyle w:val="NormalWeb"/>
        <w:ind w:left="360"/>
        <w:jc w:val="center"/>
        <w:rPr>
          <w:rFonts w:asciiTheme="minorHAnsi" w:hAnsiTheme="minorHAnsi" w:cstheme="minorHAnsi"/>
          <w:b/>
          <w:lang w:val="fr-CA"/>
        </w:rPr>
      </w:pPr>
      <w:r>
        <w:rPr>
          <w:rFonts w:asciiTheme="minorHAnsi" w:eastAsia="Arial Unicode MS" w:hAnsiTheme="minorHAnsi" w:cs="Arial Unicode MS"/>
          <w:b/>
          <w:bCs/>
          <w:color w:val="0070C0"/>
          <w:u w:color="000000"/>
          <w:bdr w:val="nil"/>
          <w:lang w:val="de-DE" w:eastAsia="fr-CA"/>
        </w:rPr>
        <w:t>Fiche </w:t>
      </w:r>
      <w:r w:rsidR="00973AB8" w:rsidRPr="00B323BB">
        <w:rPr>
          <w:rFonts w:asciiTheme="minorHAnsi" w:eastAsia="Arial Unicode MS" w:hAnsiTheme="minorHAnsi" w:cs="Arial Unicode MS"/>
          <w:b/>
          <w:bCs/>
          <w:color w:val="0070C0"/>
          <w:u w:color="000000"/>
          <w:bdr w:val="nil"/>
          <w:lang w:val="de-DE" w:eastAsia="fr-CA"/>
        </w:rPr>
        <w:t>1.2</w:t>
      </w:r>
      <w:r w:rsidR="00973AB8" w:rsidRPr="00B323BB">
        <w:rPr>
          <w:rFonts w:asciiTheme="minorHAnsi" w:hAnsiTheme="minorHAnsi" w:cstheme="minorHAnsi"/>
          <w:b/>
          <w:lang w:val="fr-CA"/>
        </w:rPr>
        <w:t> : Image d’un couteau à lame automatique (</w:t>
      </w:r>
      <w:proofErr w:type="spellStart"/>
      <w:r w:rsidR="00973AB8" w:rsidRPr="00B323BB">
        <w:rPr>
          <w:rFonts w:asciiTheme="minorHAnsi" w:hAnsiTheme="minorHAnsi" w:cstheme="minorHAnsi"/>
          <w:b/>
          <w:lang w:val="fr-CA"/>
        </w:rPr>
        <w:t>switchblade</w:t>
      </w:r>
      <w:proofErr w:type="spellEnd"/>
      <w:r w:rsidR="00973AB8" w:rsidRPr="00B323BB">
        <w:rPr>
          <w:rFonts w:asciiTheme="minorHAnsi" w:hAnsiTheme="minorHAnsi" w:cstheme="minorHAnsi"/>
          <w:b/>
          <w:lang w:val="fr-CA"/>
        </w:rPr>
        <w:t>) (facultatif)</w:t>
      </w:r>
    </w:p>
    <w:p w14:paraId="1FB91648" w14:textId="77777777" w:rsidR="00973AB8" w:rsidRPr="00B323BB" w:rsidRDefault="00973AB8" w:rsidP="00973AB8">
      <w:pPr>
        <w:pStyle w:val="Paragraphedeliste"/>
        <w:ind w:left="720"/>
        <w:rPr>
          <w:rFonts w:asciiTheme="minorHAnsi" w:hAnsiTheme="minorHAnsi" w:cstheme="minorHAnsi"/>
        </w:rPr>
      </w:pPr>
    </w:p>
    <w:p w14:paraId="1A988A65" w14:textId="77777777" w:rsidR="00973AB8" w:rsidRPr="00B323BB" w:rsidRDefault="00973AB8" w:rsidP="00973AB8">
      <w:pPr>
        <w:spacing w:after="200" w:line="276" w:lineRule="auto"/>
        <w:rPr>
          <w:rFonts w:asciiTheme="minorHAnsi" w:hAnsiTheme="minorHAnsi" w:cstheme="minorHAnsi"/>
          <w:b/>
        </w:rPr>
      </w:pPr>
      <w:r w:rsidRPr="00B323BB">
        <w:rPr>
          <w:rFonts w:asciiTheme="minorHAnsi" w:hAnsiTheme="minorHAnsi"/>
          <w:noProof/>
          <w:color w:val="0000FF"/>
        </w:rPr>
        <w:drawing>
          <wp:inline distT="0" distB="0" distL="0" distR="0" wp14:anchorId="7F17E9CC" wp14:editId="53713AD6">
            <wp:extent cx="5486400" cy="4584718"/>
            <wp:effectExtent l="0" t="0" r="0" b="6350"/>
            <wp:docPr id="13" name="il_fi" descr="http://media-cache-ec0.pinimg.com/236x/d4/cd/a2/d4cda2bf38743813373a1dcce8f8e7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cache-ec0.pinimg.com/236x/d4/cd/a2/d4cda2bf38743813373a1dcce8f8e7fc.jpg"/>
                    <pic:cNvPicPr>
                      <a:picLocks noChangeAspect="1" noChangeArrowheads="1"/>
                    </pic:cNvPicPr>
                  </pic:nvPicPr>
                  <pic:blipFill>
                    <a:blip r:embed="rId10" cstate="print"/>
                    <a:srcRect/>
                    <a:stretch>
                      <a:fillRect/>
                    </a:stretch>
                  </pic:blipFill>
                  <pic:spPr bwMode="auto">
                    <a:xfrm>
                      <a:off x="0" y="0"/>
                      <a:ext cx="5495517" cy="4592337"/>
                    </a:xfrm>
                    <a:prstGeom prst="rect">
                      <a:avLst/>
                    </a:prstGeom>
                    <a:noFill/>
                    <a:ln w="9525">
                      <a:noFill/>
                      <a:miter lim="800000"/>
                      <a:headEnd/>
                      <a:tailEnd/>
                    </a:ln>
                  </pic:spPr>
                </pic:pic>
              </a:graphicData>
            </a:graphic>
          </wp:inline>
        </w:drawing>
      </w:r>
    </w:p>
    <w:p w14:paraId="69020E0B" w14:textId="77777777" w:rsidR="00973AB8" w:rsidRPr="00B323BB" w:rsidRDefault="00973AB8" w:rsidP="00973AB8">
      <w:pPr>
        <w:spacing w:after="200" w:line="276" w:lineRule="auto"/>
        <w:rPr>
          <w:rFonts w:asciiTheme="minorHAnsi" w:hAnsiTheme="minorHAnsi" w:cstheme="minorHAnsi"/>
          <w:b/>
        </w:rPr>
      </w:pPr>
      <w:r w:rsidRPr="00B323BB">
        <w:rPr>
          <w:rFonts w:asciiTheme="minorHAnsi" w:hAnsiTheme="minorHAnsi" w:cstheme="minorHAnsi"/>
          <w:b/>
        </w:rPr>
        <w:br w:type="page"/>
      </w:r>
    </w:p>
    <w:p w14:paraId="1860383D" w14:textId="77777777" w:rsidR="00D47D80" w:rsidRDefault="00D47D80" w:rsidP="00973AB8">
      <w:pPr>
        <w:spacing w:before="240" w:after="120"/>
        <w:rPr>
          <w:rFonts w:asciiTheme="minorHAnsi" w:hAnsiTheme="minorHAnsi" w:cstheme="minorHAnsi"/>
          <w:b/>
        </w:rPr>
      </w:pPr>
    </w:p>
    <w:p w14:paraId="0EE1B588" w14:textId="77777777" w:rsidR="00973AB8" w:rsidRPr="00B323BB" w:rsidRDefault="00973AB8" w:rsidP="00973AB8">
      <w:pPr>
        <w:spacing w:before="240" w:after="120"/>
        <w:rPr>
          <w:rFonts w:asciiTheme="minorHAnsi" w:hAnsiTheme="minorHAnsi" w:cstheme="minorHAnsi"/>
          <w:b/>
        </w:rPr>
      </w:pPr>
      <w:r w:rsidRPr="00B323BB">
        <w:rPr>
          <w:rFonts w:asciiTheme="minorHAnsi" w:hAnsiTheme="minorHAnsi" w:cstheme="minorHAnsi"/>
          <w:b/>
        </w:rPr>
        <w:t xml:space="preserve">&gt;&gt; DÉROULEMENT DE LA PARTIE 2 : DÉMONTRE L’ARC-EN-CIEL DE TES CONNAISSANCES EN ÉQUIPE </w:t>
      </w:r>
    </w:p>
    <w:p w14:paraId="03FDEDB7" w14:textId="77777777" w:rsidR="00973AB8" w:rsidRPr="00B323BB" w:rsidRDefault="00973AB8" w:rsidP="00973AB8">
      <w:pPr>
        <w:rPr>
          <w:rFonts w:asciiTheme="minorHAnsi" w:hAnsiTheme="minorHAnsi" w:cstheme="minorHAnsi"/>
          <w:b/>
          <w:u w:val="single"/>
        </w:rPr>
      </w:pPr>
    </w:p>
    <w:p w14:paraId="3F9527A6" w14:textId="77777777" w:rsidR="00973AB8" w:rsidRPr="00B323BB" w:rsidRDefault="00973AB8" w:rsidP="00973AB8">
      <w:pPr>
        <w:rPr>
          <w:rFonts w:asciiTheme="minorHAnsi" w:hAnsiTheme="minorHAnsi" w:cstheme="minorHAnsi"/>
        </w:rPr>
      </w:pPr>
      <w:r w:rsidRPr="00B323BB">
        <w:rPr>
          <w:rFonts w:asciiTheme="minorHAnsi" w:hAnsiTheme="minorHAnsi" w:cstheme="minorHAnsi"/>
        </w:rPr>
        <w:t>Expliquez aux élèves comment se déroulera la deuxième partie.</w:t>
      </w:r>
    </w:p>
    <w:p w14:paraId="581EDE8D" w14:textId="77777777" w:rsidR="00973AB8" w:rsidRPr="00B323BB" w:rsidRDefault="00973AB8" w:rsidP="00973AB8">
      <w:pPr>
        <w:rPr>
          <w:rFonts w:asciiTheme="minorHAnsi" w:hAnsiTheme="minorHAnsi" w:cstheme="minorHAnsi"/>
        </w:rPr>
      </w:pPr>
    </w:p>
    <w:p w14:paraId="334C997F" w14:textId="77777777" w:rsidR="00973AB8" w:rsidRPr="00B323BB" w:rsidRDefault="00973AB8" w:rsidP="00973AB8">
      <w:pPr>
        <w:pStyle w:val="Paragraphedeliste"/>
        <w:ind w:left="360"/>
        <w:rPr>
          <w:rFonts w:asciiTheme="minorHAnsi" w:hAnsiTheme="minorHAnsi" w:cstheme="minorHAnsi"/>
          <w:b/>
        </w:rPr>
      </w:pPr>
    </w:p>
    <w:p w14:paraId="1CA9618C" w14:textId="77777777" w:rsidR="00973AB8" w:rsidRPr="00B323BB" w:rsidRDefault="00973AB8" w:rsidP="00973AB8">
      <w:pPr>
        <w:pStyle w:val="Paragraphedeliste"/>
        <w:numPr>
          <w:ilvl w:val="0"/>
          <w:numId w:val="19"/>
        </w:numPr>
        <w:rPr>
          <w:rFonts w:asciiTheme="minorHAnsi" w:hAnsiTheme="minorHAnsi" w:cstheme="minorHAnsi"/>
          <w:b/>
        </w:rPr>
      </w:pPr>
      <w:r w:rsidRPr="00B323BB">
        <w:rPr>
          <w:rFonts w:asciiTheme="minorHAnsi" w:hAnsiTheme="minorHAnsi" w:cstheme="minorHAnsi"/>
          <w:b/>
        </w:rPr>
        <w:t>Questionnaire sur les garanties juridiques (20 minutes)</w:t>
      </w:r>
    </w:p>
    <w:p w14:paraId="29100B7B" w14:textId="77777777" w:rsidR="00973AB8" w:rsidRPr="00B323BB" w:rsidRDefault="00973AB8" w:rsidP="00973AB8">
      <w:pPr>
        <w:rPr>
          <w:rFonts w:asciiTheme="minorHAnsi" w:hAnsiTheme="minorHAnsi" w:cstheme="minorHAnsi"/>
          <w:b/>
        </w:rPr>
      </w:pPr>
    </w:p>
    <w:p w14:paraId="67953C6E" w14:textId="77777777" w:rsidR="00973AB8" w:rsidRPr="00B323BB" w:rsidRDefault="00973AB8" w:rsidP="00973AB8">
      <w:pPr>
        <w:rPr>
          <w:rFonts w:asciiTheme="minorHAnsi" w:hAnsiTheme="minorHAnsi" w:cstheme="minorHAnsi"/>
        </w:rPr>
      </w:pPr>
      <w:r w:rsidRPr="00B323BB">
        <w:rPr>
          <w:rFonts w:asciiTheme="minorHAnsi" w:hAnsiTheme="minorHAnsi" w:cstheme="minorHAnsi"/>
        </w:rPr>
        <w:t xml:space="preserve">Les élèves se divisent en 3 ou 4 équipes, selon le nombre d’élèves par classe.  Chaque équipe a une série de cartons A, B, C, D.  Les élèves jouent au jeu-questionnaire en équipe en lisant les questions sur la présentation PowerPoint, Partie II. </w:t>
      </w:r>
    </w:p>
    <w:p w14:paraId="633C447D" w14:textId="77777777" w:rsidR="00973AB8" w:rsidRPr="00B323BB" w:rsidRDefault="00973AB8" w:rsidP="00973AB8">
      <w:pPr>
        <w:rPr>
          <w:rFonts w:asciiTheme="minorHAnsi" w:hAnsiTheme="minorHAnsi" w:cstheme="minorHAnsi"/>
        </w:rPr>
      </w:pPr>
    </w:p>
    <w:p w14:paraId="1A1C6B45" w14:textId="77777777" w:rsidR="00973AB8" w:rsidRPr="00B323BB" w:rsidRDefault="00973AB8" w:rsidP="00973AB8">
      <w:pPr>
        <w:rPr>
          <w:rFonts w:asciiTheme="minorHAnsi" w:hAnsiTheme="minorHAnsi" w:cstheme="minorHAnsi"/>
        </w:rPr>
      </w:pPr>
      <w:r w:rsidRPr="00B323BB">
        <w:rPr>
          <w:rFonts w:asciiTheme="minorHAnsi" w:hAnsiTheme="minorHAnsi" w:cstheme="minorHAnsi"/>
        </w:rPr>
        <w:t>Avant de débuter, l’enseignant prépare le tableau de pointage et il y affiche le pointage au fur et à mesure. Le pointage équivaut à un point par bonne réponse. L’équipe qui a accumulé le plus de bonnes réponses l’emporte. Le tableau contient autant de colonnes qu’il y a d’équipes. Voici un exemple de tableau de pointage :</w:t>
      </w:r>
    </w:p>
    <w:p w14:paraId="4F4BF335" w14:textId="77777777" w:rsidR="00973AB8" w:rsidRPr="00B323BB" w:rsidRDefault="00973AB8" w:rsidP="00973AB8">
      <w:pPr>
        <w:rPr>
          <w:rFonts w:asciiTheme="minorHAnsi" w:hAnsiTheme="minorHAnsi" w:cstheme="minorHAnsi"/>
        </w:rPr>
      </w:pPr>
    </w:p>
    <w:tbl>
      <w:tblPr>
        <w:tblStyle w:val="Grilledutableau"/>
        <w:tblW w:w="0" w:type="auto"/>
        <w:tblLook w:val="04A0" w:firstRow="1" w:lastRow="0" w:firstColumn="1" w:lastColumn="0" w:noHBand="0" w:noVBand="1"/>
      </w:tblPr>
      <w:tblGrid>
        <w:gridCol w:w="1374"/>
        <w:gridCol w:w="1539"/>
        <w:gridCol w:w="1524"/>
        <w:gridCol w:w="1524"/>
        <w:gridCol w:w="1575"/>
        <w:gridCol w:w="1524"/>
      </w:tblGrid>
      <w:tr w:rsidR="00973AB8" w:rsidRPr="00B323BB" w14:paraId="23A25DE4" w14:textId="77777777" w:rsidTr="009942B8">
        <w:tc>
          <w:tcPr>
            <w:tcW w:w="1396" w:type="dxa"/>
          </w:tcPr>
          <w:p w14:paraId="2FBE1A7C"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Nom des équipes :</w:t>
            </w:r>
          </w:p>
        </w:tc>
        <w:tc>
          <w:tcPr>
            <w:tcW w:w="1578" w:type="dxa"/>
          </w:tcPr>
          <w:p w14:paraId="2B0AE5E8"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Équipe 1</w:t>
            </w:r>
          </w:p>
        </w:tc>
        <w:tc>
          <w:tcPr>
            <w:tcW w:w="1578" w:type="dxa"/>
          </w:tcPr>
          <w:p w14:paraId="5C22CD78"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Équipe 2</w:t>
            </w:r>
          </w:p>
        </w:tc>
        <w:tc>
          <w:tcPr>
            <w:tcW w:w="1578" w:type="dxa"/>
          </w:tcPr>
          <w:p w14:paraId="3E316CC7"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Équipe 3</w:t>
            </w:r>
          </w:p>
        </w:tc>
        <w:tc>
          <w:tcPr>
            <w:tcW w:w="1578" w:type="dxa"/>
          </w:tcPr>
          <w:p w14:paraId="0926F59F"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Équipe 4</w:t>
            </w:r>
          </w:p>
        </w:tc>
        <w:tc>
          <w:tcPr>
            <w:tcW w:w="1578" w:type="dxa"/>
          </w:tcPr>
          <w:p w14:paraId="36A99ABF"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Équipe 5</w:t>
            </w:r>
          </w:p>
        </w:tc>
      </w:tr>
      <w:tr w:rsidR="00973AB8" w:rsidRPr="00B323BB" w14:paraId="1B73A2DB" w14:textId="77777777" w:rsidTr="009942B8">
        <w:tc>
          <w:tcPr>
            <w:tcW w:w="1396" w:type="dxa"/>
          </w:tcPr>
          <w:p w14:paraId="26F8B8C4" w14:textId="77777777" w:rsidR="00973AB8" w:rsidRPr="00B323BB" w:rsidRDefault="00973AB8" w:rsidP="009942B8">
            <w:pPr>
              <w:rPr>
                <w:rFonts w:asciiTheme="minorHAnsi" w:hAnsiTheme="minorHAnsi" w:cstheme="minorHAnsi"/>
              </w:rPr>
            </w:pPr>
          </w:p>
        </w:tc>
        <w:tc>
          <w:tcPr>
            <w:tcW w:w="1578" w:type="dxa"/>
          </w:tcPr>
          <w:p w14:paraId="2ED4EEE0"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1+1+1+1</w:t>
            </w:r>
          </w:p>
        </w:tc>
        <w:tc>
          <w:tcPr>
            <w:tcW w:w="1578" w:type="dxa"/>
          </w:tcPr>
          <w:p w14:paraId="39DCDFA4"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1+1</w:t>
            </w:r>
          </w:p>
        </w:tc>
        <w:tc>
          <w:tcPr>
            <w:tcW w:w="1578" w:type="dxa"/>
          </w:tcPr>
          <w:p w14:paraId="697C6F5E"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1+1+1</w:t>
            </w:r>
          </w:p>
        </w:tc>
        <w:tc>
          <w:tcPr>
            <w:tcW w:w="1578" w:type="dxa"/>
          </w:tcPr>
          <w:p w14:paraId="65C94C5A"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1+1+1+1+1+1</w:t>
            </w:r>
          </w:p>
        </w:tc>
        <w:tc>
          <w:tcPr>
            <w:tcW w:w="1578" w:type="dxa"/>
          </w:tcPr>
          <w:p w14:paraId="7683056A"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1+1+1</w:t>
            </w:r>
          </w:p>
        </w:tc>
      </w:tr>
      <w:tr w:rsidR="00973AB8" w:rsidRPr="00B323BB" w14:paraId="4D4599F2" w14:textId="77777777" w:rsidTr="009942B8">
        <w:tc>
          <w:tcPr>
            <w:tcW w:w="1396" w:type="dxa"/>
          </w:tcPr>
          <w:p w14:paraId="3E3B5C0A"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Total des points :</w:t>
            </w:r>
          </w:p>
        </w:tc>
        <w:tc>
          <w:tcPr>
            <w:tcW w:w="1578" w:type="dxa"/>
          </w:tcPr>
          <w:p w14:paraId="0646B31E"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4</w:t>
            </w:r>
          </w:p>
        </w:tc>
        <w:tc>
          <w:tcPr>
            <w:tcW w:w="1578" w:type="dxa"/>
          </w:tcPr>
          <w:p w14:paraId="61524450"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2</w:t>
            </w:r>
          </w:p>
        </w:tc>
        <w:tc>
          <w:tcPr>
            <w:tcW w:w="1578" w:type="dxa"/>
          </w:tcPr>
          <w:p w14:paraId="2C1396AB"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3</w:t>
            </w:r>
          </w:p>
        </w:tc>
        <w:tc>
          <w:tcPr>
            <w:tcW w:w="1578" w:type="dxa"/>
          </w:tcPr>
          <w:p w14:paraId="0687DD4A"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6</w:t>
            </w:r>
          </w:p>
        </w:tc>
        <w:tc>
          <w:tcPr>
            <w:tcW w:w="1578" w:type="dxa"/>
          </w:tcPr>
          <w:p w14:paraId="25411815"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3</w:t>
            </w:r>
          </w:p>
        </w:tc>
      </w:tr>
    </w:tbl>
    <w:p w14:paraId="022FBB39" w14:textId="77777777" w:rsidR="00973AB8" w:rsidRPr="00B323BB" w:rsidRDefault="00973AB8" w:rsidP="00973AB8">
      <w:pPr>
        <w:rPr>
          <w:rFonts w:asciiTheme="minorHAnsi" w:hAnsiTheme="minorHAnsi" w:cstheme="minorHAnsi"/>
        </w:rPr>
      </w:pPr>
    </w:p>
    <w:p w14:paraId="7C2E392B" w14:textId="77777777" w:rsidR="00973AB8" w:rsidRPr="00B323BB" w:rsidRDefault="00973AB8" w:rsidP="00973AB8">
      <w:pPr>
        <w:rPr>
          <w:rFonts w:asciiTheme="minorHAnsi" w:hAnsiTheme="minorHAnsi" w:cstheme="minorHAnsi"/>
        </w:rPr>
      </w:pPr>
    </w:p>
    <w:p w14:paraId="1454210F" w14:textId="77777777" w:rsidR="00973AB8" w:rsidRPr="00D51EA7" w:rsidRDefault="00973AB8" w:rsidP="00973AB8">
      <w:pPr>
        <w:rPr>
          <w:rFonts w:asciiTheme="minorHAnsi" w:hAnsiTheme="minorHAnsi" w:cstheme="minorHAnsi"/>
          <w:b/>
        </w:rPr>
      </w:pPr>
      <w:r w:rsidRPr="00D51EA7">
        <w:rPr>
          <w:rFonts w:asciiTheme="minorHAnsi" w:hAnsiTheme="minorHAnsi" w:cstheme="minorHAnsi"/>
          <w:b/>
        </w:rPr>
        <w:t>Déroulement du jeu :</w:t>
      </w:r>
    </w:p>
    <w:p w14:paraId="7A84FF5B" w14:textId="77777777" w:rsidR="00973AB8" w:rsidRPr="00B323BB" w:rsidRDefault="00973AB8" w:rsidP="00973AB8">
      <w:pPr>
        <w:rPr>
          <w:rFonts w:asciiTheme="minorHAnsi" w:hAnsiTheme="minorHAnsi" w:cstheme="minorHAnsi"/>
        </w:rPr>
      </w:pPr>
    </w:p>
    <w:p w14:paraId="5B454E21" w14:textId="77777777" w:rsidR="00973AB8" w:rsidRPr="00B323BB" w:rsidRDefault="00973AB8" w:rsidP="00973AB8">
      <w:pPr>
        <w:pStyle w:val="Paragraphedeliste"/>
        <w:numPr>
          <w:ilvl w:val="2"/>
          <w:numId w:val="31"/>
        </w:numPr>
        <w:rPr>
          <w:rFonts w:asciiTheme="minorHAnsi" w:hAnsiTheme="minorHAnsi"/>
        </w:rPr>
      </w:pPr>
      <w:r w:rsidRPr="00B323BB">
        <w:rPr>
          <w:rFonts w:asciiTheme="minorHAnsi" w:hAnsiTheme="minorHAnsi"/>
        </w:rPr>
        <w:t>Les questions sont présentées sur la PowerPoint, Partie II ;</w:t>
      </w:r>
    </w:p>
    <w:p w14:paraId="0CD31C70" w14:textId="48787AEA" w:rsidR="00973AB8" w:rsidRPr="00B323BB" w:rsidRDefault="00FE113F" w:rsidP="00973AB8">
      <w:pPr>
        <w:pStyle w:val="Paragraphedeliste"/>
        <w:numPr>
          <w:ilvl w:val="2"/>
          <w:numId w:val="31"/>
        </w:numPr>
        <w:rPr>
          <w:rFonts w:asciiTheme="minorHAnsi" w:hAnsiTheme="minorHAnsi"/>
        </w:rPr>
      </w:pPr>
      <w:r w:rsidRPr="00B323BB">
        <w:rPr>
          <w:rFonts w:asciiTheme="minorHAnsi" w:hAnsiTheme="minorHAnsi"/>
        </w:rPr>
        <w:t>L’</w:t>
      </w:r>
      <w:r w:rsidRPr="00B323BB">
        <w:rPr>
          <w:rFonts w:asciiTheme="minorHAnsi" w:hAnsiTheme="minorHAnsi" w:cstheme="minorHAnsi"/>
        </w:rPr>
        <w:t>enseignant</w:t>
      </w:r>
      <w:r w:rsidR="00973AB8" w:rsidRPr="00B323BB">
        <w:rPr>
          <w:rFonts w:asciiTheme="minorHAnsi" w:hAnsiTheme="minorHAnsi"/>
        </w:rPr>
        <w:t xml:space="preserve"> lit la question et ensuite chaque équipe doit s’entendre sur la réponse (A, B, C ou D) ;</w:t>
      </w:r>
    </w:p>
    <w:p w14:paraId="19F69D00" w14:textId="77777777" w:rsidR="00973AB8" w:rsidRPr="00B323BB" w:rsidRDefault="00973AB8" w:rsidP="00973AB8">
      <w:pPr>
        <w:pStyle w:val="Paragraphedeliste"/>
        <w:numPr>
          <w:ilvl w:val="2"/>
          <w:numId w:val="31"/>
        </w:numPr>
        <w:rPr>
          <w:rFonts w:asciiTheme="minorHAnsi" w:hAnsiTheme="minorHAnsi"/>
        </w:rPr>
      </w:pPr>
      <w:r w:rsidRPr="00B323BB">
        <w:rPr>
          <w:rFonts w:asciiTheme="minorHAnsi" w:hAnsiTheme="minorHAnsi"/>
        </w:rPr>
        <w:t xml:space="preserve">Chaque équipe donne sa réponse en levant le carton A, B, C ou D </w:t>
      </w:r>
    </w:p>
    <w:p w14:paraId="24F1D834" w14:textId="358523DB" w:rsidR="00973AB8" w:rsidRPr="00B323BB" w:rsidRDefault="00FE113F" w:rsidP="00973AB8">
      <w:pPr>
        <w:pStyle w:val="Paragraphedeliste"/>
        <w:numPr>
          <w:ilvl w:val="2"/>
          <w:numId w:val="31"/>
        </w:numPr>
        <w:rPr>
          <w:rFonts w:asciiTheme="minorHAnsi" w:hAnsiTheme="minorHAnsi"/>
        </w:rPr>
      </w:pPr>
      <w:r w:rsidRPr="00B323BB">
        <w:rPr>
          <w:rFonts w:asciiTheme="minorHAnsi" w:hAnsiTheme="minorHAnsi"/>
        </w:rPr>
        <w:t>L’</w:t>
      </w:r>
      <w:r w:rsidRPr="00B323BB">
        <w:rPr>
          <w:rFonts w:asciiTheme="minorHAnsi" w:hAnsiTheme="minorHAnsi" w:cstheme="minorHAnsi"/>
        </w:rPr>
        <w:t>enseignant</w:t>
      </w:r>
      <w:r w:rsidR="00973AB8" w:rsidRPr="00B323BB">
        <w:rPr>
          <w:rFonts w:asciiTheme="minorHAnsi" w:hAnsiTheme="minorHAnsi"/>
        </w:rPr>
        <w:t xml:space="preserve"> donne la réponse à la question (incluse dans la présentation PowerPoint, Partie II) et écrit le pointage sur le tableau de pointage ;</w:t>
      </w:r>
    </w:p>
    <w:p w14:paraId="6CFFF624" w14:textId="77777777" w:rsidR="00973AB8" w:rsidRPr="00B323BB" w:rsidRDefault="00973AB8" w:rsidP="00973AB8">
      <w:pPr>
        <w:pStyle w:val="Paragraphedeliste"/>
        <w:numPr>
          <w:ilvl w:val="2"/>
          <w:numId w:val="31"/>
        </w:numPr>
        <w:rPr>
          <w:rFonts w:asciiTheme="minorHAnsi" w:hAnsiTheme="minorHAnsi"/>
        </w:rPr>
      </w:pPr>
      <w:r w:rsidRPr="00B323BB">
        <w:rPr>
          <w:rFonts w:asciiTheme="minorHAnsi" w:hAnsiTheme="minorHAnsi"/>
        </w:rPr>
        <w:t>La réponse est fournie dans la présentation PowerPoint, Partie II.</w:t>
      </w:r>
    </w:p>
    <w:p w14:paraId="3292A636" w14:textId="493D3831" w:rsidR="00973AB8" w:rsidRPr="00B323BB" w:rsidRDefault="00FE113F" w:rsidP="00973AB8">
      <w:pPr>
        <w:pStyle w:val="Paragraphedeliste"/>
        <w:numPr>
          <w:ilvl w:val="2"/>
          <w:numId w:val="31"/>
        </w:numPr>
        <w:rPr>
          <w:rFonts w:asciiTheme="minorHAnsi" w:hAnsiTheme="minorHAnsi"/>
        </w:rPr>
      </w:pPr>
      <w:r w:rsidRPr="00B323BB">
        <w:rPr>
          <w:rFonts w:asciiTheme="minorHAnsi" w:hAnsiTheme="minorHAnsi"/>
        </w:rPr>
        <w:t>L’</w:t>
      </w:r>
      <w:r w:rsidRPr="00B323BB">
        <w:rPr>
          <w:rFonts w:asciiTheme="minorHAnsi" w:hAnsiTheme="minorHAnsi" w:cstheme="minorHAnsi"/>
        </w:rPr>
        <w:t>enseignant</w:t>
      </w:r>
      <w:r w:rsidR="00973AB8" w:rsidRPr="00B323BB">
        <w:rPr>
          <w:rFonts w:asciiTheme="minorHAnsi" w:hAnsiTheme="minorHAnsi"/>
        </w:rPr>
        <w:t xml:space="preserve"> lit ensuite la justification. Il est important que l’animateur donne l’explication/justification aux élèves à la suite de chaque question ;</w:t>
      </w:r>
    </w:p>
    <w:p w14:paraId="3EFF2515" w14:textId="09D3B960" w:rsidR="00973AB8" w:rsidRPr="00B323BB" w:rsidRDefault="00FE113F" w:rsidP="00973AB8">
      <w:pPr>
        <w:pStyle w:val="Paragraphedeliste"/>
        <w:numPr>
          <w:ilvl w:val="2"/>
          <w:numId w:val="31"/>
        </w:numPr>
        <w:rPr>
          <w:rFonts w:asciiTheme="minorHAnsi" w:hAnsiTheme="minorHAnsi"/>
        </w:rPr>
      </w:pPr>
      <w:r w:rsidRPr="00B323BB">
        <w:rPr>
          <w:rFonts w:asciiTheme="minorHAnsi" w:hAnsiTheme="minorHAnsi"/>
        </w:rPr>
        <w:t>L’</w:t>
      </w:r>
      <w:r w:rsidRPr="00B323BB">
        <w:rPr>
          <w:rFonts w:asciiTheme="minorHAnsi" w:hAnsiTheme="minorHAnsi" w:cstheme="minorHAnsi"/>
        </w:rPr>
        <w:t>enseignant</w:t>
      </w:r>
      <w:r w:rsidR="00973AB8" w:rsidRPr="00B323BB">
        <w:rPr>
          <w:rFonts w:asciiTheme="minorHAnsi" w:hAnsiTheme="minorHAnsi"/>
        </w:rPr>
        <w:t xml:space="preserve"> passe ensuite à la prochaine question.</w:t>
      </w:r>
    </w:p>
    <w:p w14:paraId="5D3E6AB2" w14:textId="77777777" w:rsidR="00973AB8" w:rsidRPr="00B323BB" w:rsidRDefault="00973AB8" w:rsidP="00973AB8">
      <w:pPr>
        <w:jc w:val="center"/>
        <w:rPr>
          <w:rFonts w:asciiTheme="minorHAnsi" w:hAnsiTheme="minorHAnsi" w:cstheme="minorHAnsi"/>
          <w:b/>
        </w:rPr>
      </w:pPr>
    </w:p>
    <w:p w14:paraId="3E902739" w14:textId="77777777" w:rsidR="00973AB8" w:rsidRPr="00B323BB" w:rsidRDefault="00973AB8" w:rsidP="00973AB8">
      <w:pPr>
        <w:rPr>
          <w:rFonts w:asciiTheme="minorHAnsi" w:hAnsiTheme="minorHAnsi" w:cstheme="minorHAnsi"/>
        </w:rPr>
      </w:pPr>
      <w:r w:rsidRPr="00B323BB">
        <w:rPr>
          <w:rFonts w:asciiTheme="minorHAnsi" w:hAnsiTheme="minorHAnsi" w:cstheme="minorHAnsi"/>
          <w:b/>
        </w:rPr>
        <w:t>Lancez la présentation PowerPoint : « QUESTIONS ET RÉPONSES SUR LES GARANTIES JURIDIQUES, PARTIE II ».</w:t>
      </w:r>
    </w:p>
    <w:p w14:paraId="3B3D9983" w14:textId="77777777" w:rsidR="00973AB8" w:rsidRPr="00B323BB" w:rsidRDefault="00973AB8" w:rsidP="00973AB8">
      <w:pPr>
        <w:rPr>
          <w:rFonts w:asciiTheme="minorHAnsi" w:hAnsiTheme="minorHAnsi" w:cstheme="minorHAnsi"/>
        </w:rPr>
      </w:pPr>
    </w:p>
    <w:p w14:paraId="45370E55" w14:textId="77777777" w:rsidR="00973AB8" w:rsidRDefault="00973AB8" w:rsidP="00973AB8">
      <w:pPr>
        <w:spacing w:after="200" w:line="276" w:lineRule="auto"/>
        <w:rPr>
          <w:rFonts w:asciiTheme="minorHAnsi" w:hAnsiTheme="minorHAnsi" w:cstheme="minorHAnsi"/>
          <w:b/>
        </w:rPr>
      </w:pPr>
      <w:r w:rsidRPr="00B323BB">
        <w:rPr>
          <w:rFonts w:asciiTheme="minorHAnsi" w:hAnsiTheme="minorHAnsi" w:cstheme="minorHAnsi"/>
          <w:b/>
        </w:rPr>
        <w:br w:type="page"/>
      </w:r>
    </w:p>
    <w:p w14:paraId="3E5A3FE5" w14:textId="77777777" w:rsidR="00D47D80" w:rsidRPr="00B323BB" w:rsidRDefault="00D47D80" w:rsidP="00973AB8">
      <w:pPr>
        <w:spacing w:after="200" w:line="276" w:lineRule="auto"/>
        <w:rPr>
          <w:rFonts w:asciiTheme="minorHAnsi" w:hAnsiTheme="minorHAnsi" w:cstheme="minorHAnsi"/>
          <w:b/>
        </w:rPr>
      </w:pPr>
    </w:p>
    <w:p w14:paraId="6C2DA140" w14:textId="77777777" w:rsidR="00973AB8" w:rsidRPr="00B323BB" w:rsidRDefault="00973AB8" w:rsidP="00973AB8">
      <w:pPr>
        <w:pStyle w:val="Paragraphedeliste"/>
        <w:numPr>
          <w:ilvl w:val="0"/>
          <w:numId w:val="19"/>
        </w:numPr>
        <w:rPr>
          <w:rFonts w:asciiTheme="minorHAnsi" w:hAnsiTheme="minorHAnsi" w:cstheme="minorHAnsi"/>
          <w:b/>
        </w:rPr>
      </w:pPr>
      <w:r w:rsidRPr="00B323BB">
        <w:rPr>
          <w:rFonts w:asciiTheme="minorHAnsi" w:hAnsiTheme="minorHAnsi" w:cstheme="minorHAnsi"/>
          <w:b/>
        </w:rPr>
        <w:t>Conclusion (2 minutes)</w:t>
      </w:r>
    </w:p>
    <w:p w14:paraId="2D90144E" w14:textId="77777777" w:rsidR="00973AB8" w:rsidRPr="00B323BB" w:rsidRDefault="00973AB8" w:rsidP="00973AB8">
      <w:pPr>
        <w:rPr>
          <w:rFonts w:asciiTheme="minorHAnsi" w:hAnsiTheme="minorHAnsi" w:cstheme="minorHAnsi"/>
          <w:b/>
        </w:rPr>
      </w:pPr>
    </w:p>
    <w:p w14:paraId="0B67B826" w14:textId="77777777" w:rsidR="00973AB8" w:rsidRPr="00B323BB" w:rsidRDefault="00973AB8" w:rsidP="00973AB8">
      <w:pPr>
        <w:pStyle w:val="Paragraphedeliste"/>
        <w:numPr>
          <w:ilvl w:val="0"/>
          <w:numId w:val="29"/>
        </w:numPr>
        <w:contextualSpacing/>
        <w:rPr>
          <w:rFonts w:asciiTheme="minorHAnsi" w:hAnsiTheme="minorHAnsi" w:cstheme="minorHAnsi"/>
        </w:rPr>
      </w:pPr>
      <w:r w:rsidRPr="00B323BB">
        <w:rPr>
          <w:rFonts w:asciiTheme="minorHAnsi" w:hAnsiTheme="minorHAnsi" w:cstheme="minorHAnsi"/>
        </w:rPr>
        <w:t xml:space="preserve">Récapitulatif : </w:t>
      </w:r>
    </w:p>
    <w:p w14:paraId="25104C0B" w14:textId="77777777" w:rsidR="00973AB8" w:rsidRPr="00B323BB" w:rsidRDefault="00973AB8" w:rsidP="00973AB8">
      <w:pPr>
        <w:pStyle w:val="Paragraphedeliste"/>
        <w:numPr>
          <w:ilvl w:val="0"/>
          <w:numId w:val="30"/>
        </w:numPr>
        <w:contextualSpacing/>
        <w:rPr>
          <w:rFonts w:asciiTheme="minorHAnsi" w:hAnsiTheme="minorHAnsi" w:cstheme="minorHAnsi"/>
        </w:rPr>
      </w:pPr>
      <w:r w:rsidRPr="00B323BB">
        <w:rPr>
          <w:rFonts w:asciiTheme="minorHAnsi" w:hAnsiTheme="minorHAnsi" w:cstheme="minorHAnsi"/>
        </w:rPr>
        <w:t>Qu’est-ce que vous avez retenu de l’activité ?</w:t>
      </w:r>
    </w:p>
    <w:p w14:paraId="7D420B59" w14:textId="77777777" w:rsidR="00973AB8" w:rsidRPr="00B323BB" w:rsidRDefault="00973AB8" w:rsidP="00973AB8">
      <w:pPr>
        <w:pStyle w:val="Paragraphedeliste"/>
        <w:numPr>
          <w:ilvl w:val="0"/>
          <w:numId w:val="30"/>
        </w:numPr>
        <w:contextualSpacing/>
        <w:rPr>
          <w:rFonts w:asciiTheme="minorHAnsi" w:hAnsiTheme="minorHAnsi" w:cstheme="minorHAnsi"/>
        </w:rPr>
      </w:pPr>
      <w:r w:rsidRPr="00B323BB">
        <w:rPr>
          <w:rFonts w:asciiTheme="minorHAnsi" w:hAnsiTheme="minorHAnsi" w:cstheme="minorHAnsi"/>
        </w:rPr>
        <w:t>Qu’est-ce qui vous a marqué le plus, surpris le plus ?</w:t>
      </w:r>
    </w:p>
    <w:p w14:paraId="69BA4EDD" w14:textId="77777777" w:rsidR="00973AB8" w:rsidRPr="00B323BB" w:rsidRDefault="00973AB8" w:rsidP="00973AB8">
      <w:pPr>
        <w:pStyle w:val="Paragraphedeliste"/>
        <w:numPr>
          <w:ilvl w:val="0"/>
          <w:numId w:val="29"/>
        </w:numPr>
        <w:contextualSpacing/>
        <w:rPr>
          <w:rFonts w:asciiTheme="minorHAnsi" w:hAnsiTheme="minorHAnsi" w:cstheme="minorHAnsi"/>
        </w:rPr>
      </w:pPr>
      <w:r w:rsidRPr="00B323BB">
        <w:rPr>
          <w:rFonts w:asciiTheme="minorHAnsi" w:hAnsiTheme="minorHAnsi" w:cstheme="minorHAnsi"/>
        </w:rPr>
        <w:t>Questions</w:t>
      </w:r>
    </w:p>
    <w:p w14:paraId="2B70661A" w14:textId="77777777" w:rsidR="00973AB8" w:rsidRPr="00B323BB" w:rsidRDefault="00973AB8" w:rsidP="00973AB8">
      <w:pPr>
        <w:pStyle w:val="Paragraphedeliste"/>
        <w:numPr>
          <w:ilvl w:val="0"/>
          <w:numId w:val="29"/>
        </w:numPr>
        <w:contextualSpacing/>
        <w:rPr>
          <w:rFonts w:asciiTheme="minorHAnsi" w:hAnsiTheme="minorHAnsi" w:cstheme="minorHAnsi"/>
        </w:rPr>
      </w:pPr>
      <w:r w:rsidRPr="00B323BB">
        <w:rPr>
          <w:rFonts w:asciiTheme="minorHAnsi" w:hAnsiTheme="minorHAnsi" w:cstheme="minorHAnsi"/>
        </w:rPr>
        <w:t>Réflexions</w:t>
      </w:r>
    </w:p>
    <w:p w14:paraId="1209C9EA" w14:textId="77777777" w:rsidR="00973AB8" w:rsidRPr="00B323BB" w:rsidRDefault="00973AB8" w:rsidP="00973AB8">
      <w:pPr>
        <w:pStyle w:val="Paragraphedeliste"/>
        <w:numPr>
          <w:ilvl w:val="0"/>
          <w:numId w:val="29"/>
        </w:numPr>
        <w:contextualSpacing/>
        <w:rPr>
          <w:rFonts w:asciiTheme="minorHAnsi" w:hAnsiTheme="minorHAnsi" w:cstheme="minorHAnsi"/>
        </w:rPr>
      </w:pPr>
      <w:r w:rsidRPr="00B323BB">
        <w:rPr>
          <w:rFonts w:asciiTheme="minorHAnsi" w:hAnsiTheme="minorHAnsi" w:cstheme="minorHAnsi"/>
        </w:rPr>
        <w:t>Merci !</w:t>
      </w:r>
    </w:p>
    <w:p w14:paraId="1C93E103" w14:textId="77777777" w:rsidR="00973AB8" w:rsidRPr="00B323BB" w:rsidRDefault="00973AB8" w:rsidP="00973AB8">
      <w:pPr>
        <w:rPr>
          <w:rFonts w:asciiTheme="minorHAnsi" w:hAnsiTheme="minorHAnsi" w:cstheme="minorHAnsi"/>
        </w:rPr>
      </w:pPr>
    </w:p>
    <w:p w14:paraId="702C031C" w14:textId="77777777" w:rsidR="00973AB8" w:rsidRPr="00B323BB" w:rsidRDefault="00973AB8" w:rsidP="00973AB8">
      <w:pPr>
        <w:rPr>
          <w:rFonts w:asciiTheme="minorHAnsi" w:hAnsiTheme="minorHAnsi"/>
        </w:rPr>
      </w:pPr>
    </w:p>
    <w:p w14:paraId="63802CE6" w14:textId="77777777" w:rsidR="00973AB8" w:rsidRPr="00B323BB" w:rsidRDefault="00973AB8" w:rsidP="00973AB8">
      <w:pPr>
        <w:rPr>
          <w:rFonts w:asciiTheme="minorHAnsi" w:hAnsiTheme="minorHAnsi"/>
        </w:rPr>
      </w:pPr>
    </w:p>
    <w:p w14:paraId="47476AC4" w14:textId="77777777" w:rsidR="00973AB8" w:rsidRPr="00B323BB" w:rsidRDefault="00973AB8" w:rsidP="00973AB8">
      <w:pPr>
        <w:rPr>
          <w:rFonts w:asciiTheme="minorHAnsi" w:hAnsiTheme="minorHAnsi"/>
        </w:rPr>
      </w:pPr>
    </w:p>
    <w:p w14:paraId="19D7BAAC" w14:textId="77777777" w:rsidR="00973AB8" w:rsidRPr="00B323BB" w:rsidRDefault="00973AB8" w:rsidP="00973AB8">
      <w:pPr>
        <w:rPr>
          <w:rFonts w:asciiTheme="minorHAnsi" w:hAnsiTheme="minorHAnsi"/>
        </w:rPr>
      </w:pPr>
    </w:p>
    <w:p w14:paraId="1FA5E346" w14:textId="65635E5E" w:rsidR="00C271C9" w:rsidRPr="00B323BB" w:rsidRDefault="00C271C9" w:rsidP="00C37AF5">
      <w:pPr>
        <w:spacing w:before="240" w:after="120"/>
        <w:rPr>
          <w:rFonts w:asciiTheme="minorHAnsi" w:hAnsiTheme="minorHAnsi" w:cstheme="minorHAnsi"/>
          <w:b/>
        </w:rPr>
      </w:pPr>
    </w:p>
    <w:p w14:paraId="759D1822" w14:textId="77777777" w:rsidR="00DD0161" w:rsidRPr="00B323BB" w:rsidRDefault="00DD0161" w:rsidP="00C37AF5">
      <w:pPr>
        <w:spacing w:before="240" w:after="120"/>
        <w:rPr>
          <w:rFonts w:asciiTheme="minorHAnsi" w:hAnsiTheme="minorHAnsi" w:cstheme="minorHAnsi"/>
        </w:rPr>
      </w:pPr>
    </w:p>
    <w:p w14:paraId="26B3D32E" w14:textId="77777777" w:rsidR="00CF08EA" w:rsidRPr="00B323BB" w:rsidRDefault="00CF08EA">
      <w:pPr>
        <w:rPr>
          <w:rFonts w:asciiTheme="minorHAnsi" w:hAnsiTheme="minorHAnsi" w:cstheme="minorHAnsi"/>
          <w:b/>
        </w:rPr>
      </w:pPr>
    </w:p>
    <w:p w14:paraId="301DE11D" w14:textId="0A51A0EF" w:rsidR="00442EFF" w:rsidRPr="00B323BB" w:rsidRDefault="00442EFF" w:rsidP="00973AB8">
      <w:pPr>
        <w:pStyle w:val="Corps"/>
        <w:spacing w:before="120" w:after="60"/>
        <w:jc w:val="center"/>
        <w:rPr>
          <w:rFonts w:asciiTheme="minorHAnsi" w:hAnsiTheme="minorHAnsi"/>
        </w:rPr>
      </w:pPr>
    </w:p>
    <w:sectPr w:rsidR="00442EFF" w:rsidRPr="00B323BB" w:rsidSect="00431FB1">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 w:id="1">
    <w:p w14:paraId="0834A41D" w14:textId="4460D7CB" w:rsidR="00444FC7" w:rsidRPr="000A3936" w:rsidRDefault="00444FC7" w:rsidP="00444FC7">
      <w:pPr>
        <w:pStyle w:val="Notedebasdepage"/>
        <w:rPr>
          <w:rFonts w:asciiTheme="minorHAnsi" w:hAnsiTheme="minorHAnsi" w:cstheme="minorHAnsi"/>
          <w:sz w:val="16"/>
          <w:szCs w:val="16"/>
        </w:rPr>
      </w:pPr>
      <w:r w:rsidRPr="000A3936">
        <w:rPr>
          <w:rStyle w:val="Appelnotedebasdep"/>
          <w:rFonts w:asciiTheme="minorHAnsi" w:hAnsiTheme="minorHAnsi" w:cstheme="minorHAnsi"/>
          <w:sz w:val="16"/>
          <w:szCs w:val="16"/>
        </w:rPr>
        <w:footnoteRef/>
      </w:r>
      <w:r w:rsidRPr="000A3936">
        <w:rPr>
          <w:rFonts w:asciiTheme="minorHAnsi" w:hAnsiTheme="minorHAnsi" w:cstheme="minorHAnsi"/>
          <w:sz w:val="16"/>
          <w:szCs w:val="16"/>
        </w:rPr>
        <w:t xml:space="preserve"> Voir site internet: </w:t>
      </w:r>
      <w:hyperlink r:id="rId1" w:history="1">
        <w:r w:rsidR="004D4AAB" w:rsidRPr="003F35FB">
          <w:rPr>
            <w:rStyle w:val="Lienhypertexte"/>
            <w:rFonts w:asciiTheme="minorHAnsi" w:hAnsiTheme="minorHAnsi" w:cstheme="minorHAnsi"/>
            <w:sz w:val="16"/>
            <w:szCs w:val="16"/>
          </w:rPr>
          <w:t>http://cliquezjustice.ca/information-juridique/droits-d-un-adolescent-arrete</w:t>
        </w:r>
      </w:hyperlink>
      <w:r w:rsidR="004D4AAB">
        <w:rPr>
          <w:rFonts w:asciiTheme="minorHAnsi" w:hAnsiTheme="minorHAnsi" w:cstheme="minorHAnsi"/>
          <w:sz w:val="16"/>
          <w:szCs w:val="16"/>
        </w:rP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4D4AAB" w:rsidRPr="004D4AAB">
                                <w:rPr>
                                  <w:rStyle w:val="Numrodepage"/>
                                  <w:b/>
                                  <w:bCs/>
                                  <w:noProof/>
                                  <w:color w:val="FFFFFF" w:themeColor="background1"/>
                                  <w:lang w:val="fr-FR"/>
                                </w:rPr>
                                <w:t>12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4D4AAB" w:rsidRPr="004D4AAB">
                          <w:rPr>
                            <w:rStyle w:val="Numrodepage"/>
                            <w:b/>
                            <w:bCs/>
                            <w:noProof/>
                            <w:color w:val="FFFFFF" w:themeColor="background1"/>
                            <w:lang w:val="fr-FR"/>
                          </w:rPr>
                          <w:t>12</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3F69600D"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E76B2F">
      <w:rPr>
        <w:rFonts w:ascii="Calibri" w:hAnsi="Calibri" w:cstheme="minorHAnsi"/>
        <w:b/>
        <w:sz w:val="26"/>
        <w:szCs w:val="26"/>
      </w:rPr>
      <w:t>GARANTIES JURIDIQUES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026DDF"/>
    <w:multiLevelType w:val="hybridMultilevel"/>
    <w:tmpl w:val="9A02CAFC"/>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46D5AFA"/>
    <w:multiLevelType w:val="hybridMultilevel"/>
    <w:tmpl w:val="6B30745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470463F"/>
    <w:multiLevelType w:val="hybridMultilevel"/>
    <w:tmpl w:val="38F20E4A"/>
    <w:lvl w:ilvl="0" w:tplc="0C0C0003">
      <w:start w:val="1"/>
      <w:numFmt w:val="bullet"/>
      <w:lvlText w:val="o"/>
      <w:lvlJc w:val="left"/>
      <w:pPr>
        <w:ind w:left="3567" w:hanging="360"/>
      </w:pPr>
      <w:rPr>
        <w:rFonts w:ascii="Courier New" w:hAnsi="Courier New" w:cs="Courier New" w:hint="default"/>
      </w:rPr>
    </w:lvl>
    <w:lvl w:ilvl="1" w:tplc="0C0C0003" w:tentative="1">
      <w:start w:val="1"/>
      <w:numFmt w:val="bullet"/>
      <w:lvlText w:val="o"/>
      <w:lvlJc w:val="left"/>
      <w:pPr>
        <w:ind w:left="4287" w:hanging="360"/>
      </w:pPr>
      <w:rPr>
        <w:rFonts w:ascii="Courier New" w:hAnsi="Courier New" w:cs="Courier New" w:hint="default"/>
      </w:rPr>
    </w:lvl>
    <w:lvl w:ilvl="2" w:tplc="0C0C0005" w:tentative="1">
      <w:start w:val="1"/>
      <w:numFmt w:val="bullet"/>
      <w:lvlText w:val=""/>
      <w:lvlJc w:val="left"/>
      <w:pPr>
        <w:ind w:left="5007" w:hanging="360"/>
      </w:pPr>
      <w:rPr>
        <w:rFonts w:ascii="Wingdings" w:hAnsi="Wingdings" w:hint="default"/>
      </w:rPr>
    </w:lvl>
    <w:lvl w:ilvl="3" w:tplc="0C0C0001" w:tentative="1">
      <w:start w:val="1"/>
      <w:numFmt w:val="bullet"/>
      <w:lvlText w:val=""/>
      <w:lvlJc w:val="left"/>
      <w:pPr>
        <w:ind w:left="5727" w:hanging="360"/>
      </w:pPr>
      <w:rPr>
        <w:rFonts w:ascii="Symbol" w:hAnsi="Symbol" w:hint="default"/>
      </w:rPr>
    </w:lvl>
    <w:lvl w:ilvl="4" w:tplc="0C0C0003" w:tentative="1">
      <w:start w:val="1"/>
      <w:numFmt w:val="bullet"/>
      <w:lvlText w:val="o"/>
      <w:lvlJc w:val="left"/>
      <w:pPr>
        <w:ind w:left="6447" w:hanging="360"/>
      </w:pPr>
      <w:rPr>
        <w:rFonts w:ascii="Courier New" w:hAnsi="Courier New" w:cs="Courier New" w:hint="default"/>
      </w:rPr>
    </w:lvl>
    <w:lvl w:ilvl="5" w:tplc="0C0C0005" w:tentative="1">
      <w:start w:val="1"/>
      <w:numFmt w:val="bullet"/>
      <w:lvlText w:val=""/>
      <w:lvlJc w:val="left"/>
      <w:pPr>
        <w:ind w:left="7167" w:hanging="360"/>
      </w:pPr>
      <w:rPr>
        <w:rFonts w:ascii="Wingdings" w:hAnsi="Wingdings" w:hint="default"/>
      </w:rPr>
    </w:lvl>
    <w:lvl w:ilvl="6" w:tplc="0C0C0001" w:tentative="1">
      <w:start w:val="1"/>
      <w:numFmt w:val="bullet"/>
      <w:lvlText w:val=""/>
      <w:lvlJc w:val="left"/>
      <w:pPr>
        <w:ind w:left="7887" w:hanging="360"/>
      </w:pPr>
      <w:rPr>
        <w:rFonts w:ascii="Symbol" w:hAnsi="Symbol" w:hint="default"/>
      </w:rPr>
    </w:lvl>
    <w:lvl w:ilvl="7" w:tplc="0C0C0003" w:tentative="1">
      <w:start w:val="1"/>
      <w:numFmt w:val="bullet"/>
      <w:lvlText w:val="o"/>
      <w:lvlJc w:val="left"/>
      <w:pPr>
        <w:ind w:left="8607" w:hanging="360"/>
      </w:pPr>
      <w:rPr>
        <w:rFonts w:ascii="Courier New" w:hAnsi="Courier New" w:cs="Courier New" w:hint="default"/>
      </w:rPr>
    </w:lvl>
    <w:lvl w:ilvl="8" w:tplc="0C0C0005" w:tentative="1">
      <w:start w:val="1"/>
      <w:numFmt w:val="bullet"/>
      <w:lvlText w:val=""/>
      <w:lvlJc w:val="left"/>
      <w:pPr>
        <w:ind w:left="9327" w:hanging="360"/>
      </w:pPr>
      <w:rPr>
        <w:rFonts w:ascii="Wingdings" w:hAnsi="Wingdings" w:hint="default"/>
      </w:rPr>
    </w:lvl>
  </w:abstractNum>
  <w:abstractNum w:abstractNumId="6" w15:restartNumberingAfterBreak="0">
    <w:nsid w:val="1CF81C47"/>
    <w:multiLevelType w:val="hybridMultilevel"/>
    <w:tmpl w:val="0C465FBC"/>
    <w:lvl w:ilvl="0" w:tplc="44D03D1E">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52172A"/>
    <w:multiLevelType w:val="hybridMultilevel"/>
    <w:tmpl w:val="4F24739C"/>
    <w:lvl w:ilvl="0" w:tplc="61020646">
      <w:numFmt w:val="bullet"/>
      <w:lvlText w:val="-"/>
      <w:lvlJc w:val="left"/>
      <w:pPr>
        <w:ind w:left="1440" w:hanging="360"/>
      </w:pPr>
      <w:rPr>
        <w:rFonts w:ascii="Calibri" w:eastAsiaTheme="minorHAnsi" w:hAnsi="Calibri" w:cs="Calibri"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5C397A"/>
    <w:multiLevelType w:val="hybridMultilevel"/>
    <w:tmpl w:val="8836221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DC915F2"/>
    <w:multiLevelType w:val="hybridMultilevel"/>
    <w:tmpl w:val="F4CCFAC8"/>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42E91D43"/>
    <w:multiLevelType w:val="hybridMultilevel"/>
    <w:tmpl w:val="E4BC89C0"/>
    <w:lvl w:ilvl="0" w:tplc="0C0C0003">
      <w:start w:val="1"/>
      <w:numFmt w:val="bullet"/>
      <w:lvlText w:val="o"/>
      <w:lvlJc w:val="left"/>
      <w:pPr>
        <w:ind w:left="2563" w:hanging="360"/>
      </w:pPr>
      <w:rPr>
        <w:rFonts w:ascii="Courier New" w:hAnsi="Courier New" w:cs="Courier New" w:hint="default"/>
      </w:rPr>
    </w:lvl>
    <w:lvl w:ilvl="1" w:tplc="0C0C0003" w:tentative="1">
      <w:start w:val="1"/>
      <w:numFmt w:val="bullet"/>
      <w:lvlText w:val="o"/>
      <w:lvlJc w:val="left"/>
      <w:pPr>
        <w:ind w:left="3283" w:hanging="360"/>
      </w:pPr>
      <w:rPr>
        <w:rFonts w:ascii="Courier New" w:hAnsi="Courier New" w:cs="Courier New" w:hint="default"/>
      </w:rPr>
    </w:lvl>
    <w:lvl w:ilvl="2" w:tplc="0C0C0005" w:tentative="1">
      <w:start w:val="1"/>
      <w:numFmt w:val="bullet"/>
      <w:lvlText w:val=""/>
      <w:lvlJc w:val="left"/>
      <w:pPr>
        <w:ind w:left="4003" w:hanging="360"/>
      </w:pPr>
      <w:rPr>
        <w:rFonts w:ascii="Wingdings" w:hAnsi="Wingdings" w:hint="default"/>
      </w:rPr>
    </w:lvl>
    <w:lvl w:ilvl="3" w:tplc="0C0C0001" w:tentative="1">
      <w:start w:val="1"/>
      <w:numFmt w:val="bullet"/>
      <w:lvlText w:val=""/>
      <w:lvlJc w:val="left"/>
      <w:pPr>
        <w:ind w:left="4723" w:hanging="360"/>
      </w:pPr>
      <w:rPr>
        <w:rFonts w:ascii="Symbol" w:hAnsi="Symbol" w:hint="default"/>
      </w:rPr>
    </w:lvl>
    <w:lvl w:ilvl="4" w:tplc="0C0C0003" w:tentative="1">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16" w15:restartNumberingAfterBreak="0">
    <w:nsid w:val="44B4006A"/>
    <w:multiLevelType w:val="hybridMultilevel"/>
    <w:tmpl w:val="286AD4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BE1E82"/>
    <w:multiLevelType w:val="hybridMultilevel"/>
    <w:tmpl w:val="3ADED676"/>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0" w15:restartNumberingAfterBreak="0">
    <w:nsid w:val="5202569F"/>
    <w:multiLevelType w:val="hybridMultilevel"/>
    <w:tmpl w:val="A3F801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56AE27D4"/>
    <w:multiLevelType w:val="hybridMultilevel"/>
    <w:tmpl w:val="6A9C5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87954A7"/>
    <w:multiLevelType w:val="hybridMultilevel"/>
    <w:tmpl w:val="B1A23F02"/>
    <w:lvl w:ilvl="0" w:tplc="0C0C000F">
      <w:start w:val="1"/>
      <w:numFmt w:val="decimal"/>
      <w:lvlText w:val="%1."/>
      <w:lvlJc w:val="left"/>
      <w:pPr>
        <w:ind w:left="781" w:hanging="360"/>
      </w:pPr>
    </w:lvl>
    <w:lvl w:ilvl="1" w:tplc="0C0C0019" w:tentative="1">
      <w:start w:val="1"/>
      <w:numFmt w:val="lowerLetter"/>
      <w:lvlText w:val="%2."/>
      <w:lvlJc w:val="left"/>
      <w:pPr>
        <w:ind w:left="1501" w:hanging="360"/>
      </w:pPr>
    </w:lvl>
    <w:lvl w:ilvl="2" w:tplc="0C0C001B" w:tentative="1">
      <w:start w:val="1"/>
      <w:numFmt w:val="lowerRoman"/>
      <w:lvlText w:val="%3."/>
      <w:lvlJc w:val="right"/>
      <w:pPr>
        <w:ind w:left="2221" w:hanging="180"/>
      </w:pPr>
    </w:lvl>
    <w:lvl w:ilvl="3" w:tplc="0C0C000F" w:tentative="1">
      <w:start w:val="1"/>
      <w:numFmt w:val="decimal"/>
      <w:lvlText w:val="%4."/>
      <w:lvlJc w:val="left"/>
      <w:pPr>
        <w:ind w:left="2941" w:hanging="360"/>
      </w:pPr>
    </w:lvl>
    <w:lvl w:ilvl="4" w:tplc="0C0C0019" w:tentative="1">
      <w:start w:val="1"/>
      <w:numFmt w:val="lowerLetter"/>
      <w:lvlText w:val="%5."/>
      <w:lvlJc w:val="left"/>
      <w:pPr>
        <w:ind w:left="3661" w:hanging="360"/>
      </w:pPr>
    </w:lvl>
    <w:lvl w:ilvl="5" w:tplc="0C0C001B" w:tentative="1">
      <w:start w:val="1"/>
      <w:numFmt w:val="lowerRoman"/>
      <w:lvlText w:val="%6."/>
      <w:lvlJc w:val="right"/>
      <w:pPr>
        <w:ind w:left="4381" w:hanging="180"/>
      </w:pPr>
    </w:lvl>
    <w:lvl w:ilvl="6" w:tplc="0C0C000F" w:tentative="1">
      <w:start w:val="1"/>
      <w:numFmt w:val="decimal"/>
      <w:lvlText w:val="%7."/>
      <w:lvlJc w:val="left"/>
      <w:pPr>
        <w:ind w:left="5101" w:hanging="360"/>
      </w:pPr>
    </w:lvl>
    <w:lvl w:ilvl="7" w:tplc="0C0C0019" w:tentative="1">
      <w:start w:val="1"/>
      <w:numFmt w:val="lowerLetter"/>
      <w:lvlText w:val="%8."/>
      <w:lvlJc w:val="left"/>
      <w:pPr>
        <w:ind w:left="5821" w:hanging="360"/>
      </w:pPr>
    </w:lvl>
    <w:lvl w:ilvl="8" w:tplc="0C0C001B" w:tentative="1">
      <w:start w:val="1"/>
      <w:numFmt w:val="lowerRoman"/>
      <w:lvlText w:val="%9."/>
      <w:lvlJc w:val="right"/>
      <w:pPr>
        <w:ind w:left="6541" w:hanging="180"/>
      </w:pPr>
    </w:lvl>
  </w:abstractNum>
  <w:abstractNum w:abstractNumId="23" w15:restartNumberingAfterBreak="0">
    <w:nsid w:val="590D1217"/>
    <w:multiLevelType w:val="hybridMultilevel"/>
    <w:tmpl w:val="3614F1EA"/>
    <w:lvl w:ilvl="0" w:tplc="C73CFD12">
      <w:start w:val="1"/>
      <w:numFmt w:val="decimal"/>
      <w:lvlText w:val="%1."/>
      <w:lvlJc w:val="left"/>
      <w:pPr>
        <w:ind w:left="360" w:hanging="360"/>
      </w:pPr>
      <w:rPr>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060046A"/>
    <w:multiLevelType w:val="hybridMultilevel"/>
    <w:tmpl w:val="2F96097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635874CF"/>
    <w:multiLevelType w:val="hybridMultilevel"/>
    <w:tmpl w:val="E33272B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0467751"/>
    <w:multiLevelType w:val="hybridMultilevel"/>
    <w:tmpl w:val="8634216A"/>
    <w:lvl w:ilvl="0" w:tplc="0C0C0005">
      <w:start w:val="1"/>
      <w:numFmt w:val="bullet"/>
      <w:lvlText w:val=""/>
      <w:lvlJc w:val="left"/>
      <w:pPr>
        <w:ind w:left="2847" w:hanging="360"/>
      </w:pPr>
      <w:rPr>
        <w:rFonts w:ascii="Wingdings" w:hAnsi="Wingdings"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30" w15:restartNumberingAfterBreak="0">
    <w:nsid w:val="7B344677"/>
    <w:multiLevelType w:val="hybridMultilevel"/>
    <w:tmpl w:val="FE2ED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8"/>
  </w:num>
  <w:num w:numId="5">
    <w:abstractNumId w:val="12"/>
  </w:num>
  <w:num w:numId="6">
    <w:abstractNumId w:val="28"/>
  </w:num>
  <w:num w:numId="7">
    <w:abstractNumId w:val="9"/>
  </w:num>
  <w:num w:numId="8">
    <w:abstractNumId w:val="1"/>
  </w:num>
  <w:num w:numId="9">
    <w:abstractNumId w:val="17"/>
  </w:num>
  <w:num w:numId="10">
    <w:abstractNumId w:val="2"/>
  </w:num>
  <w:num w:numId="11">
    <w:abstractNumId w:val="7"/>
  </w:num>
  <w:num w:numId="12">
    <w:abstractNumId w:val="26"/>
  </w:num>
  <w:num w:numId="13">
    <w:abstractNumId w:val="27"/>
  </w:num>
  <w:num w:numId="14">
    <w:abstractNumId w:val="21"/>
  </w:num>
  <w:num w:numId="15">
    <w:abstractNumId w:val="30"/>
  </w:num>
  <w:num w:numId="16">
    <w:abstractNumId w:val="3"/>
  </w:num>
  <w:num w:numId="17">
    <w:abstractNumId w:val="14"/>
  </w:num>
  <w:num w:numId="18">
    <w:abstractNumId w:val="22"/>
  </w:num>
  <w:num w:numId="19">
    <w:abstractNumId w:val="23"/>
  </w:num>
  <w:num w:numId="20">
    <w:abstractNumId w:val="6"/>
  </w:num>
  <w:num w:numId="21">
    <w:abstractNumId w:val="4"/>
  </w:num>
  <w:num w:numId="22">
    <w:abstractNumId w:val="8"/>
  </w:num>
  <w:num w:numId="23">
    <w:abstractNumId w:val="15"/>
  </w:num>
  <w:num w:numId="24">
    <w:abstractNumId w:val="10"/>
  </w:num>
  <w:num w:numId="25">
    <w:abstractNumId w:val="29"/>
  </w:num>
  <w:num w:numId="26">
    <w:abstractNumId w:val="5"/>
  </w:num>
  <w:num w:numId="27">
    <w:abstractNumId w:val="25"/>
  </w:num>
  <w:num w:numId="28">
    <w:abstractNumId w:val="16"/>
  </w:num>
  <w:num w:numId="29">
    <w:abstractNumId w:val="24"/>
  </w:num>
  <w:num w:numId="30">
    <w:abstractNumId w:val="19"/>
  </w:num>
  <w:num w:numId="3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3D40"/>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4FC7"/>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4AAB"/>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4A5"/>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3AB8"/>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3BB"/>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ADB"/>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47D80"/>
    <w:rsid w:val="00D5062F"/>
    <w:rsid w:val="00D5089F"/>
    <w:rsid w:val="00D5126C"/>
    <w:rsid w:val="00D51EA7"/>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6B2F"/>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113F"/>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uiPriority w:val="99"/>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styleId="Notedebasdepage">
    <w:name w:val="footnote text"/>
    <w:basedOn w:val="Normal"/>
    <w:link w:val="NotedebasdepageCar"/>
    <w:uiPriority w:val="99"/>
    <w:semiHidden/>
    <w:unhideWhenUsed/>
    <w:rsid w:val="00444FC7"/>
    <w:rPr>
      <w:sz w:val="20"/>
      <w:szCs w:val="20"/>
    </w:rPr>
  </w:style>
  <w:style w:type="character" w:customStyle="1" w:styleId="NotedebasdepageCar">
    <w:name w:val="Note de bas de page Car"/>
    <w:basedOn w:val="Policepardfaut"/>
    <w:link w:val="Notedebasdepage"/>
    <w:uiPriority w:val="99"/>
    <w:semiHidden/>
    <w:rsid w:val="00444FC7"/>
  </w:style>
  <w:style w:type="character" w:styleId="Appelnotedebasdep">
    <w:name w:val="footnote reference"/>
    <w:basedOn w:val="Policepardfaut"/>
    <w:uiPriority w:val="99"/>
    <w:semiHidden/>
    <w:unhideWhenUsed/>
    <w:rsid w:val="00444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docid=6n6q4I98CDXG1M&amp;tbnid=IkdrORLO6dazZM:&amp;ved=0CAUQjRw&amp;url=http://brigand.ca/le-colorado-et-letat-de-washington-legalisent-le-cannabis/&amp;ei=AH5uUtiUCtKuyAHy54D4CQ&amp;bvm=bv.55123115,d.aWc&amp;psig=AFQjCNE5XE4bUQPMgGC3Rt69Eq46OCphfw&amp;ust=13830593205078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cliquezjustice.ca/information-juridique/droits-d-un-adolescent-arre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85A52-5ECF-4806-AAE9-CCD8CF7CD020}"/>
</file>

<file path=customXml/itemProps2.xml><?xml version="1.0" encoding="utf-8"?>
<ds:datastoreItem xmlns:ds="http://schemas.openxmlformats.org/officeDocument/2006/customXml" ds:itemID="{CCC1F669-A8C3-41BD-AAC8-63290BC9C594}"/>
</file>

<file path=customXml/itemProps3.xml><?xml version="1.0" encoding="utf-8"?>
<ds:datastoreItem xmlns:ds="http://schemas.openxmlformats.org/officeDocument/2006/customXml" ds:itemID="{CA620D2F-9881-46BE-B421-0B08722D81C7}"/>
</file>

<file path=customXml/itemProps4.xml><?xml version="1.0" encoding="utf-8"?>
<ds:datastoreItem xmlns:ds="http://schemas.openxmlformats.org/officeDocument/2006/customXml" ds:itemID="{61870381-6F24-4D31-B979-0CE6341A9D1B}"/>
</file>

<file path=docProps/app.xml><?xml version="1.0" encoding="utf-8"?>
<Properties xmlns="http://schemas.openxmlformats.org/officeDocument/2006/extended-properties" xmlns:vt="http://schemas.openxmlformats.org/officeDocument/2006/docPropsVTypes">
  <Template>Normal</Template>
  <TotalTime>19</TotalTime>
  <Pages>12</Pages>
  <Words>2556</Words>
  <Characters>14060</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11</cp:revision>
  <cp:lastPrinted>2012-01-25T14:04:00Z</cp:lastPrinted>
  <dcterms:created xsi:type="dcterms:W3CDTF">2015-10-08T19:44:00Z</dcterms:created>
  <dcterms:modified xsi:type="dcterms:W3CDTF">2015-11-26T18:53:00Z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