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3D0C64" w:rsidRDefault="00A936BD" w:rsidP="00BC2339">
      <w:pPr>
        <w:pStyle w:val="Corps"/>
        <w:jc w:val="both"/>
        <w:rPr>
          <w:rFonts w:ascii="Calibri" w:hAnsi="Calibri"/>
          <w:sz w:val="28"/>
          <w:szCs w:val="28"/>
          <w:lang w:val="fr-CA"/>
        </w:rPr>
      </w:pPr>
    </w:p>
    <w:p w:rsidR="00FE5A57" w:rsidRPr="002603E8" w:rsidRDefault="00BC2339" w:rsidP="002603E8">
      <w:pPr>
        <w:pStyle w:val="Corps"/>
        <w:jc w:val="center"/>
        <w:rPr>
          <w:rFonts w:ascii="Calibri" w:hAnsi="Calibri"/>
          <w:b/>
          <w:sz w:val="32"/>
          <w:szCs w:val="32"/>
          <w:lang w:val="fr-CA"/>
        </w:rPr>
      </w:pPr>
      <w:r w:rsidRPr="003D0C64">
        <w:rPr>
          <w:rFonts w:ascii="Calibri" w:hAnsi="Calibri"/>
          <w:b/>
          <w:sz w:val="32"/>
          <w:szCs w:val="32"/>
          <w:lang w:val="fr-CA"/>
        </w:rPr>
        <w:t>LOI</w:t>
      </w:r>
    </w:p>
    <w:p w:rsidR="00FE5A57" w:rsidRPr="002603E8" w:rsidRDefault="00FE5A57" w:rsidP="002603E8">
      <w:pPr>
        <w:pStyle w:val="Sansinterligne"/>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Dès le premier jour d’école, les élèves découvrent l’existence d’un code de vie. Au cours de la section </w:t>
      </w:r>
      <w:r w:rsidR="00646049">
        <w:rPr>
          <w:rFonts w:ascii="Calibri" w:hAnsi="Calibri"/>
          <w:b/>
          <w:bCs/>
          <w:lang w:val="fr-CA"/>
        </w:rPr>
        <w:t>L</w:t>
      </w:r>
      <w:r w:rsidRPr="003D0C64">
        <w:rPr>
          <w:rFonts w:ascii="Calibri" w:hAnsi="Calibri"/>
          <w:b/>
          <w:bCs/>
          <w:lang w:val="fr-CA"/>
        </w:rPr>
        <w:t>oi</w:t>
      </w:r>
      <w:r w:rsidRPr="003D0C64">
        <w:rPr>
          <w:rFonts w:ascii="Calibri" w:hAnsi="Calibri"/>
          <w:lang w:val="fr-CA"/>
        </w:rPr>
        <w:t xml:space="preserve">, les élèves établissent des liens entre ce code de vie et les lois qui régissent les citoyennes et citoyens du Canada. Elles et ils découvrent le concept de suprématie du droit et tentent de faire accepter une nouvelle règle à leurs camarades en simulant un débat comme ceux qui se déroulent à la Chambre des communes. Enfin, les élèves s’interrogent sur le processus qui permet d’adopter des règlements municipaux et proposent même un nouveau règlement à leur conseil municipal. </w:t>
      </w:r>
    </w:p>
    <w:p w:rsidR="006845B4" w:rsidRPr="003D0C64" w:rsidRDefault="006845B4" w:rsidP="00BC2339">
      <w:pPr>
        <w:pStyle w:val="Corps"/>
        <w:jc w:val="both"/>
        <w:rPr>
          <w:rFonts w:ascii="Calibri" w:eastAsia="Arial" w:hAnsi="Calibri" w:cs="Arial"/>
          <w:b/>
          <w:bCs/>
          <w:lang w:val="fr-CA"/>
        </w:rPr>
      </w:pPr>
    </w:p>
    <w:p w:rsidR="006845B4" w:rsidRPr="003D0C64" w:rsidRDefault="00597A6F" w:rsidP="00BC2339">
      <w:pPr>
        <w:rPr>
          <w:rFonts w:ascii="Calibri" w:hAnsi="Calibri" w:cstheme="minorHAnsi"/>
          <w:b/>
          <w:sz w:val="28"/>
        </w:rPr>
      </w:pPr>
      <w:r w:rsidRPr="003D0C64">
        <w:rPr>
          <w:rFonts w:ascii="Calibri" w:hAnsi="Calibri" w:cstheme="minorHAnsi"/>
          <w:b/>
          <w:sz w:val="28"/>
        </w:rPr>
        <w:t xml:space="preserve">&gt;&gt; </w:t>
      </w:r>
      <w:r w:rsidR="00FA602E" w:rsidRPr="003D0C64">
        <w:rPr>
          <w:rFonts w:ascii="Calibri" w:hAnsi="Calibri" w:cstheme="minorHAnsi"/>
          <w:b/>
          <w:sz w:val="28"/>
        </w:rPr>
        <w:t>OBJECTIFS</w:t>
      </w:r>
      <w:r w:rsidRPr="003D0C64">
        <w:rPr>
          <w:rFonts w:ascii="Calibri" w:hAnsi="Calibri" w:cstheme="minorHAnsi"/>
          <w:b/>
          <w:sz w:val="28"/>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3D0C64"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BC2339" w:rsidRPr="003D0C64" w:rsidRDefault="00286DF9" w:rsidP="00BC2339">
            <w:pPr>
              <w:pStyle w:val="Corps"/>
              <w:rPr>
                <w:rFonts w:ascii="Calibri" w:hAnsi="Calibri"/>
                <w:b w:val="0"/>
                <w:bCs w:val="0"/>
                <w:lang w:val="fr-CA"/>
              </w:rPr>
            </w:pPr>
            <w:r w:rsidRPr="003D0C64">
              <w:rPr>
                <w:rFonts w:ascii="Calibri" w:hAnsi="Calibri"/>
                <w:lang w:val="fr-CA"/>
              </w:rPr>
              <w:t xml:space="preserve">Description : </w:t>
            </w:r>
            <w:r w:rsidR="00BC2339" w:rsidRPr="003D0C64">
              <w:rPr>
                <w:rFonts w:ascii="Calibri" w:hAnsi="Calibri"/>
                <w:lang w:val="fr-CA"/>
              </w:rPr>
              <w:t xml:space="preserve">Le patrimoine et la citoyenneté canadienne </w:t>
            </w:r>
          </w:p>
          <w:p w:rsidR="00BC2339" w:rsidRPr="003D0C64" w:rsidRDefault="00BC2339" w:rsidP="00BC2339">
            <w:pPr>
              <w:pStyle w:val="Corps"/>
              <w:rPr>
                <w:rFonts w:ascii="Calibri" w:hAnsi="Calibri"/>
                <w:b w:val="0"/>
                <w:bCs w:val="0"/>
                <w:lang w:val="fr-CA"/>
              </w:rPr>
            </w:pPr>
          </w:p>
          <w:p w:rsidR="00BC2339" w:rsidRPr="003D0C64" w:rsidRDefault="00BC2339" w:rsidP="00BC2339">
            <w:pPr>
              <w:pStyle w:val="Corps"/>
              <w:rPr>
                <w:rFonts w:ascii="Calibri" w:hAnsi="Calibri"/>
                <w:b w:val="0"/>
                <w:lang w:val="fr-CA"/>
              </w:rPr>
            </w:pPr>
            <w:r w:rsidRPr="003D0C64">
              <w:rPr>
                <w:rFonts w:ascii="Calibri" w:eastAsia="Arial Unicode MS" w:hAnsi="Calibri"/>
                <w:lang w:val="fr-CA"/>
              </w:rPr>
              <w:t>A1 Expliquer les droits, les libertés, les obligations et les responsabilités du citoyen canadien.</w:t>
            </w:r>
            <w:r w:rsidRPr="003D0C64">
              <w:rPr>
                <w:rFonts w:ascii="Calibri" w:eastAsia="Arial Unicode MS" w:hAnsi="Calibri"/>
                <w:lang w:val="fr-CA"/>
              </w:rPr>
              <w:br/>
            </w:r>
            <w:r w:rsidRPr="003D0C64">
              <w:rPr>
                <w:rFonts w:ascii="Calibri" w:eastAsia="Arial Unicode MS" w:hAnsi="Calibri"/>
                <w:b w:val="0"/>
                <w:lang w:val="fr-CA"/>
              </w:rPr>
              <w:t xml:space="preserve">– Expliquer, en donnant des exemples, comment sont assurées la justice et les libertés dans la société canadienne. </w:t>
            </w:r>
          </w:p>
          <w:p w:rsidR="00BC2339" w:rsidRPr="003D0C64" w:rsidRDefault="00BC2339" w:rsidP="00BC2339">
            <w:pPr>
              <w:pStyle w:val="Corps"/>
              <w:rPr>
                <w:rFonts w:ascii="Calibri" w:hAnsi="Calibri"/>
                <w:b w:val="0"/>
                <w:lang w:val="fr-CA"/>
              </w:rPr>
            </w:pPr>
            <w:r w:rsidRPr="003D0C64">
              <w:rPr>
                <w:rFonts w:ascii="Calibri" w:eastAsia="Arial Unicode MS" w:hAnsi="Calibri"/>
                <w:b w:val="0"/>
                <w:lang w:val="fr-CA"/>
              </w:rPr>
              <w:t>– Décrire des situations qui portent atteinte aux droits et aux libertés d’autrui et des moyens possibles pour y remédier.</w:t>
            </w:r>
            <w:r w:rsidRPr="003D0C64">
              <w:rPr>
                <w:rFonts w:ascii="Calibri" w:eastAsia="Arial Unicode MS" w:hAnsi="Calibri"/>
                <w:b w:val="0"/>
                <w:lang w:val="fr-CA"/>
              </w:rPr>
              <w:br/>
              <w:t xml:space="preserve">– Utiliser le vocabulaire approprié au sujet à l’étude.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val="0"/>
                <w:bCs w:val="0"/>
                <w:lang w:val="fr-CA"/>
              </w:rPr>
            </w:pPr>
            <w:r w:rsidRPr="003D0C64">
              <w:rPr>
                <w:rFonts w:ascii="Calibri" w:hAnsi="Calibri"/>
                <w:lang w:val="fr-CA"/>
              </w:rPr>
              <w:t xml:space="preserve">Le Canada et le monde </w:t>
            </w:r>
          </w:p>
          <w:p w:rsidR="00BC2339" w:rsidRPr="003D0C64" w:rsidRDefault="00BC2339" w:rsidP="00BC2339">
            <w:pPr>
              <w:pStyle w:val="Corps"/>
              <w:rPr>
                <w:rFonts w:ascii="Calibri" w:hAnsi="Calibri"/>
                <w:b w:val="0"/>
                <w:bCs w:val="0"/>
                <w:lang w:val="fr-CA"/>
              </w:rPr>
            </w:pPr>
          </w:p>
          <w:p w:rsidR="00BC2339" w:rsidRPr="003D0C64" w:rsidRDefault="00BC2339" w:rsidP="00BC2339">
            <w:pPr>
              <w:jc w:val="both"/>
              <w:rPr>
                <w:rFonts w:ascii="Calibri" w:eastAsia="Arial Unicode MS" w:hAnsi="Calibri" w:cs="Arial Unicode MS"/>
              </w:rPr>
            </w:pPr>
            <w:r w:rsidRPr="003D0C64">
              <w:rPr>
                <w:rFonts w:ascii="Calibri" w:eastAsia="Arial Unicode MS" w:hAnsi="Calibri" w:cs="Arial Unicode MS"/>
              </w:rPr>
              <w:t>A3 Présenter divers aspects du fonctionnement du système gouvernemental au Canada.</w:t>
            </w:r>
          </w:p>
          <w:p w:rsidR="00286DF9" w:rsidRPr="003D0C64" w:rsidRDefault="00BC2339" w:rsidP="00BC2339">
            <w:pPr>
              <w:jc w:val="both"/>
              <w:rPr>
                <w:rFonts w:ascii="Calibri" w:hAnsi="Calibri" w:cstheme="minorHAnsi"/>
                <w:i/>
                <w:color w:val="000000" w:themeColor="text1"/>
              </w:rPr>
            </w:pPr>
            <w:r w:rsidRPr="003D0C64">
              <w:rPr>
                <w:rFonts w:ascii="Calibri" w:eastAsia="Arial Unicode MS" w:hAnsi="Calibri" w:cs="Arial Unicode MS"/>
                <w:b w:val="0"/>
              </w:rPr>
              <w:t>– Présenter, à partir d’enquêtes, de discussions ou de recherches, quelques éléments qui favorisent le fonctionnement démocratique d’une société.</w:t>
            </w:r>
          </w:p>
        </w:tc>
        <w:tc>
          <w:tcPr>
            <w:tcW w:w="4517" w:type="dxa"/>
            <w:gridSpan w:val="2"/>
            <w:shd w:val="clear" w:color="auto" w:fill="FCF5D5" w:themeFill="accent3" w:themeFillTint="33"/>
          </w:tcPr>
          <w:p w:rsidR="00286DF9" w:rsidRPr="003D0C64" w:rsidRDefault="00286DF9" w:rsidP="00BC2339">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rPr>
            </w:pPr>
            <w:r w:rsidRPr="003D0C64">
              <w:rPr>
                <w:rFonts w:ascii="Calibri" w:hAnsi="Calibri"/>
                <w:color w:val="000000"/>
                <w:u w:color="000000"/>
              </w:rPr>
              <w:t>Matière scolaire :</w:t>
            </w:r>
            <w:r w:rsidRPr="003D0C64">
              <w:rPr>
                <w:rFonts w:ascii="Calibri" w:hAnsi="Calibri"/>
                <w:i/>
                <w:iCs/>
                <w:color w:val="000000"/>
                <w:u w:color="000000"/>
              </w:rPr>
              <w:t xml:space="preserve"> </w:t>
            </w:r>
            <w:r w:rsidR="00FA602E" w:rsidRPr="003D0C64">
              <w:rPr>
                <w:rFonts w:ascii="Calibri" w:hAnsi="Calibri"/>
                <w:b w:val="0"/>
                <w:color w:val="000000"/>
                <w:u w:color="000000"/>
              </w:rPr>
              <w:t>É</w:t>
            </w:r>
            <w:r w:rsidRPr="003D0C64">
              <w:rPr>
                <w:rFonts w:ascii="Calibri" w:hAnsi="Calibri"/>
                <w:b w:val="0"/>
                <w:color w:val="000000"/>
                <w:u w:color="000000"/>
              </w:rPr>
              <w:t xml:space="preserve">tudes sociales </w:t>
            </w:r>
          </w:p>
        </w:tc>
      </w:tr>
      <w:tr w:rsidR="00BC2339" w:rsidRPr="003D0C64"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BC2339" w:rsidRPr="003D0C64" w:rsidRDefault="00BC2339" w:rsidP="00BC2339">
            <w:pPr>
              <w:pStyle w:val="Corps"/>
              <w:rPr>
                <w:rFonts w:ascii="Calibri" w:hAnsi="Calibri"/>
                <w:b w:val="0"/>
                <w:bCs w:val="0"/>
                <w:lang w:val="fr-CA"/>
              </w:rPr>
            </w:pPr>
            <w:r w:rsidRPr="003D0C64">
              <w:rPr>
                <w:rFonts w:ascii="Calibri" w:hAnsi="Calibri"/>
                <w:lang w:val="fr-CA"/>
              </w:rPr>
              <w:t xml:space="preserve">Description : Communication orale </w:t>
            </w:r>
          </w:p>
          <w:p w:rsidR="00BC2339" w:rsidRPr="003D0C64" w:rsidRDefault="00BC2339" w:rsidP="00BC2339">
            <w:pPr>
              <w:pStyle w:val="Corps"/>
              <w:rPr>
                <w:rFonts w:ascii="Calibri" w:hAnsi="Calibri"/>
                <w:b w:val="0"/>
                <w:bCs w:val="0"/>
                <w:lang w:val="fr-CA"/>
              </w:rPr>
            </w:pPr>
          </w:p>
          <w:p w:rsidR="00BC2339" w:rsidRPr="003D0C64" w:rsidRDefault="00BC2339" w:rsidP="00BC2339">
            <w:pPr>
              <w:pStyle w:val="Corps"/>
              <w:rPr>
                <w:rFonts w:ascii="Calibri" w:hAnsi="Calibri"/>
                <w:lang w:val="fr-CA"/>
              </w:rPr>
            </w:pPr>
            <w:r w:rsidRPr="003D0C64">
              <w:rPr>
                <w:rFonts w:ascii="Calibri" w:eastAsia="Arial Unicode MS" w:hAnsi="Calibri"/>
                <w:lang w:val="fr-CA"/>
              </w:rPr>
              <w:t>Compréhension et réaction</w:t>
            </w:r>
            <w:r w:rsidRPr="003D0C64">
              <w:rPr>
                <w:rFonts w:ascii="Calibri" w:hAnsi="Calibri"/>
                <w:lang w:val="fr-CA"/>
              </w:rPr>
              <w:br/>
            </w:r>
            <w:r w:rsidRPr="003D0C64">
              <w:rPr>
                <w:rFonts w:ascii="Calibri" w:eastAsia="Arial Unicode MS" w:hAnsi="Calibri"/>
                <w:lang w:val="fr-CA"/>
              </w:rPr>
              <w:t>A1 Comprendre des messages de diverses formes et fonctions et y réagir dans un contexte significatif.</w:t>
            </w:r>
            <w:r w:rsidRPr="003D0C64">
              <w:rPr>
                <w:rFonts w:ascii="Calibri" w:eastAsia="Arial Unicode MS" w:hAnsi="Calibri"/>
                <w:lang w:val="fr-CA"/>
              </w:rPr>
              <w:br/>
            </w:r>
            <w:r w:rsidRPr="003D0C64">
              <w:rPr>
                <w:rFonts w:ascii="Calibri" w:eastAsia="Arial Unicode MS" w:hAnsi="Calibri"/>
                <w:b w:val="0"/>
                <w:lang w:val="fr-CA"/>
              </w:rPr>
              <w:t>– Relever l’essentiel d’un message, y compris ses éléments caractéristiques, le</w:t>
            </w:r>
            <w:r w:rsidRPr="003D0C64">
              <w:rPr>
                <w:rFonts w:ascii="Calibri" w:eastAsia="Arial Unicode MS" w:hAnsi="Calibri"/>
                <w:lang w:val="fr-CA"/>
              </w:rPr>
              <w:t xml:space="preserve"> </w:t>
            </w:r>
            <w:r w:rsidRPr="003D0C64">
              <w:rPr>
                <w:rFonts w:ascii="Calibri" w:eastAsia="Arial Unicode MS" w:hAnsi="Calibri"/>
                <w:b w:val="0"/>
                <w:lang w:val="fr-CA"/>
              </w:rPr>
              <w:t xml:space="preserve">langage </w:t>
            </w:r>
            <w:r w:rsidR="002603E8">
              <w:rPr>
                <w:rFonts w:ascii="Calibri" w:eastAsia="Arial Unicode MS" w:hAnsi="Calibri"/>
                <w:b w:val="0"/>
                <w:lang w:val="fr-CA"/>
              </w:rPr>
              <w:t>non verbal</w:t>
            </w:r>
            <w:r w:rsidRPr="003D0C64">
              <w:rPr>
                <w:rFonts w:ascii="Calibri" w:eastAsia="Arial Unicode MS" w:hAnsi="Calibri"/>
                <w:b w:val="0"/>
                <w:lang w:val="fr-CA"/>
              </w:rPr>
              <w:t xml:space="preserve"> et les valeurs </w:t>
            </w:r>
            <w:r w:rsidRPr="003D0C64">
              <w:rPr>
                <w:rFonts w:ascii="Calibri" w:eastAsia="Arial Unicode MS" w:hAnsi="Calibri"/>
                <w:b w:val="0"/>
                <w:lang w:val="fr-CA"/>
              </w:rPr>
              <w:lastRenderedPageBreak/>
              <w:t>véhiculées.</w:t>
            </w:r>
            <w:r w:rsidRPr="003D0C64">
              <w:rPr>
                <w:rFonts w:ascii="Calibri" w:eastAsia="Arial Unicode MS" w:hAnsi="Calibri"/>
                <w:b w:val="0"/>
                <w:lang w:val="fr-CA"/>
              </w:rPr>
              <w:br/>
              <w:t>– Discuter de façon constructive des ressources et des textes étudiés ou servant de véhicules aux connaissances à acquérir, en s’appuyant sur ses notes, en gardant à l’esprit les objectifs de la discussion et en observant les règles de la communication partagée.</w:t>
            </w:r>
            <w:r w:rsidRPr="003D0C64">
              <w:rPr>
                <w:rFonts w:ascii="Calibri" w:eastAsia="Arial Unicode MS" w:hAnsi="Calibri"/>
                <w:lang w:val="fr-CA"/>
              </w:rPr>
              <w:t xml:space="preserve"> </w:t>
            </w:r>
          </w:p>
          <w:p w:rsidR="00BC2339" w:rsidRPr="003D0C64" w:rsidRDefault="00BC2339" w:rsidP="00BC2339">
            <w:pPr>
              <w:pStyle w:val="Corps"/>
              <w:rPr>
                <w:rFonts w:ascii="Calibri" w:hAnsi="Calibri"/>
                <w:b w:val="0"/>
                <w:bCs w:val="0"/>
                <w:lang w:val="fr-CA"/>
              </w:rPr>
            </w:pPr>
          </w:p>
          <w:p w:rsidR="00BC2339" w:rsidRPr="003D0C64" w:rsidRDefault="00BC2339" w:rsidP="00BC2339">
            <w:pPr>
              <w:jc w:val="both"/>
              <w:rPr>
                <w:rFonts w:ascii="Calibri" w:eastAsia="Arial Unicode MS" w:hAnsi="Calibri" w:cs="Arial Unicode MS"/>
              </w:rPr>
            </w:pPr>
            <w:r w:rsidRPr="003D0C64">
              <w:rPr>
                <w:rFonts w:ascii="Calibri" w:eastAsia="Arial Unicode MS" w:hAnsi="Calibri" w:cs="Arial Unicode MS"/>
              </w:rPr>
              <w:t>Lecture</w:t>
            </w:r>
            <w:r w:rsidRPr="003D0C64">
              <w:rPr>
                <w:rFonts w:ascii="Calibri" w:hAnsi="Calibri"/>
              </w:rPr>
              <w:br/>
            </w:r>
            <w:r w:rsidRPr="003D0C64">
              <w:rPr>
                <w:rFonts w:ascii="Calibri" w:eastAsia="Arial Unicode MS" w:hAnsi="Calibri" w:cs="Arial Unicode MS"/>
              </w:rPr>
              <w:t>A2 Lire divers textes imprimés et électroniques en mettant sa connaissance du système de l’écrit et de stratégies de lecture au service de la construction de sens dans des situations variées.</w:t>
            </w:r>
          </w:p>
          <w:p w:rsidR="00BC2339" w:rsidRPr="003D0C64" w:rsidRDefault="00BC2339" w:rsidP="00BC2339">
            <w:pPr>
              <w:jc w:val="both"/>
              <w:rPr>
                <w:rFonts w:ascii="Calibri" w:hAnsi="Calibri" w:cstheme="minorHAnsi"/>
                <w:i/>
                <w:color w:val="000000" w:themeColor="text1"/>
              </w:rPr>
            </w:pPr>
            <w:r w:rsidRPr="003D0C64">
              <w:rPr>
                <w:rFonts w:ascii="Calibri" w:eastAsia="Arial Unicode MS" w:hAnsi="Calibri" w:cs="Arial Unicode MS"/>
                <w:b w:val="0"/>
              </w:rPr>
              <w:t>– Démontrer sa compréhension des textes à l’étude en répondant, oralement ou par écrit, à des questions faisant appel à divers niveaux d’habiletés de la pensée.</w:t>
            </w:r>
          </w:p>
        </w:tc>
        <w:tc>
          <w:tcPr>
            <w:tcW w:w="4517" w:type="dxa"/>
            <w:gridSpan w:val="2"/>
            <w:shd w:val="clear" w:color="auto" w:fill="FCF5D5" w:themeFill="accent3" w:themeFillTint="33"/>
          </w:tcPr>
          <w:p w:rsidR="00BC2339" w:rsidRPr="003D0C64" w:rsidRDefault="00BC2339" w:rsidP="00BC2339">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3D0C64">
              <w:rPr>
                <w:rFonts w:ascii="Calibri" w:hAnsi="Calibri"/>
                <w:b/>
                <w:color w:val="000000"/>
                <w:u w:color="000000"/>
              </w:rPr>
              <w:lastRenderedPageBreak/>
              <w:t>Matière scolaire :</w:t>
            </w:r>
            <w:r w:rsidRPr="003D0C64">
              <w:rPr>
                <w:rFonts w:ascii="Calibri" w:hAnsi="Calibri"/>
                <w:i/>
                <w:iCs/>
                <w:color w:val="000000"/>
                <w:u w:color="000000"/>
              </w:rPr>
              <w:t xml:space="preserve"> </w:t>
            </w:r>
            <w:r w:rsidRPr="003D0C64">
              <w:rPr>
                <w:rFonts w:ascii="Calibri" w:hAnsi="Calibri"/>
                <w:color w:val="000000"/>
                <w:u w:color="000000"/>
              </w:rPr>
              <w:t xml:space="preserve">Français </w:t>
            </w:r>
          </w:p>
        </w:tc>
      </w:tr>
      <w:tr w:rsidR="00286DF9" w:rsidRPr="003D0C64"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286DF9" w:rsidRPr="003D0C64" w:rsidRDefault="00286DF9" w:rsidP="00BC2339">
            <w:pPr>
              <w:rPr>
                <w:rFonts w:ascii="Calibri" w:hAnsi="Calibri" w:cstheme="minorHAnsi"/>
                <w:b w:val="0"/>
              </w:rPr>
            </w:pPr>
            <w:r w:rsidRPr="003D0C64">
              <w:rPr>
                <w:rFonts w:ascii="Calibri" w:hAnsi="Calibri"/>
                <w:color w:val="000000"/>
                <w:u w:color="000000"/>
              </w:rPr>
              <w:lastRenderedPageBreak/>
              <w:t xml:space="preserve">Niveau : </w:t>
            </w:r>
            <w:r w:rsidRPr="003D0C64">
              <w:rPr>
                <w:rFonts w:ascii="Calibri" w:hAnsi="Calibri"/>
                <w:b w:val="0"/>
                <w:color w:val="000000"/>
                <w:u w:color="000000"/>
              </w:rPr>
              <w:t>Élémentaire</w:t>
            </w:r>
            <w:r w:rsidRPr="003D0C64">
              <w:rPr>
                <w:rFonts w:ascii="Calibri" w:hAnsi="Calibri"/>
                <w:b w:val="0"/>
                <w:i/>
                <w:iCs/>
                <w:color w:val="BFBFBF"/>
                <w:u w:color="BFBFBF"/>
              </w:rPr>
              <w:t xml:space="preserve"> </w:t>
            </w:r>
          </w:p>
        </w:tc>
        <w:tc>
          <w:tcPr>
            <w:tcW w:w="2259" w:type="dxa"/>
            <w:shd w:val="clear" w:color="auto" w:fill="auto"/>
          </w:tcPr>
          <w:p w:rsidR="00286DF9" w:rsidRPr="003D0C64" w:rsidRDefault="00BC2339" w:rsidP="00BC2339">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3D0C64">
              <w:rPr>
                <w:rFonts w:ascii="Calibri" w:hAnsi="Calibri"/>
                <w:b/>
                <w:bCs/>
                <w:color w:val="000000"/>
                <w:u w:color="000000"/>
              </w:rPr>
              <w:t xml:space="preserve">Année d’études : </w:t>
            </w:r>
            <w:r w:rsidRPr="003D0C64">
              <w:rPr>
                <w:rFonts w:ascii="Calibri" w:hAnsi="Calibri"/>
                <w:bCs/>
                <w:color w:val="000000"/>
                <w:u w:color="000000"/>
              </w:rPr>
              <w:t>5</w:t>
            </w:r>
            <w:r w:rsidRPr="003D0C64">
              <w:rPr>
                <w:rFonts w:ascii="Calibri" w:hAnsi="Calibri"/>
                <w:bCs/>
                <w:color w:val="000000"/>
                <w:u w:color="000000"/>
                <w:vertAlign w:val="superscript"/>
              </w:rPr>
              <w:t>e</w:t>
            </w:r>
            <w:r w:rsidRPr="003D0C64">
              <w:rPr>
                <w:rFonts w:ascii="Calibri" w:hAnsi="Calibri"/>
                <w:bCs/>
                <w:color w:val="000000"/>
                <w:u w:color="000000"/>
              </w:rPr>
              <w:t xml:space="preserve"> année</w:t>
            </w:r>
          </w:p>
        </w:tc>
        <w:tc>
          <w:tcPr>
            <w:tcW w:w="2257" w:type="dxa"/>
            <w:shd w:val="clear" w:color="auto" w:fill="auto"/>
          </w:tcPr>
          <w:p w:rsidR="00286DF9" w:rsidRPr="003D0C64" w:rsidRDefault="00286DF9" w:rsidP="00BC2339">
            <w:pPr>
              <w:cnfStyle w:val="000000010000" w:firstRow="0" w:lastRow="0" w:firstColumn="0" w:lastColumn="0" w:oddVBand="0" w:evenVBand="0" w:oddHBand="0" w:evenHBand="1" w:firstRowFirstColumn="0" w:firstRowLastColumn="0" w:lastRowFirstColumn="0" w:lastRowLastColumn="0"/>
              <w:rPr>
                <w:rFonts w:ascii="Calibri" w:hAnsi="Calibri" w:cstheme="minorHAnsi"/>
              </w:rPr>
            </w:pPr>
            <w:r w:rsidRPr="003D0C64">
              <w:rPr>
                <w:rFonts w:ascii="Calibri" w:hAnsi="Calibri"/>
                <w:b/>
                <w:bCs/>
                <w:color w:val="000000"/>
                <w:u w:color="000000"/>
              </w:rPr>
              <w:t xml:space="preserve">Durée : </w:t>
            </w:r>
            <w:r w:rsidRPr="003D0C64">
              <w:rPr>
                <w:rFonts w:ascii="Calibri" w:hAnsi="Calibri"/>
                <w:color w:val="000000"/>
                <w:u w:color="000000"/>
              </w:rPr>
              <w:t>75 minutes</w:t>
            </w:r>
          </w:p>
        </w:tc>
        <w:tc>
          <w:tcPr>
            <w:tcW w:w="2260" w:type="dxa"/>
            <w:shd w:val="clear" w:color="auto" w:fill="auto"/>
          </w:tcPr>
          <w:p w:rsidR="00286DF9" w:rsidRPr="003D0C64" w:rsidRDefault="00286DF9" w:rsidP="00813A95">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3D0C64">
              <w:rPr>
                <w:rFonts w:ascii="Calibri" w:hAnsi="Calibri"/>
                <w:b/>
                <w:bCs/>
                <w:color w:val="000000"/>
                <w:u w:color="000000"/>
              </w:rPr>
              <w:t xml:space="preserve">Format : </w:t>
            </w:r>
            <w:r w:rsidR="00813A95">
              <w:rPr>
                <w:rFonts w:ascii="Calibri" w:hAnsi="Calibri"/>
                <w:color w:val="000000"/>
                <w:u w:color="000000"/>
              </w:rPr>
              <w:t>Word et PDF</w:t>
            </w:r>
          </w:p>
        </w:tc>
      </w:tr>
    </w:tbl>
    <w:p w:rsidR="00286DF9" w:rsidRPr="003D0C64" w:rsidRDefault="00286DF9" w:rsidP="00BC2339">
      <w:pPr>
        <w:pStyle w:val="Corps"/>
        <w:jc w:val="both"/>
        <w:rPr>
          <w:rFonts w:ascii="Calibri" w:eastAsia="Arial" w:hAnsi="Calibri" w:cs="Arial"/>
          <w:b/>
          <w:bCs/>
          <w:sz w:val="22"/>
          <w:szCs w:val="22"/>
          <w:lang w:val="fr-CA"/>
        </w:rPr>
      </w:pPr>
    </w:p>
    <w:p w:rsidR="00597A6F" w:rsidRPr="003D0C64" w:rsidRDefault="00597A6F" w:rsidP="00BC2339">
      <w:pPr>
        <w:rPr>
          <w:rFonts w:ascii="Calibri" w:hAnsi="Calibri" w:cstheme="minorHAnsi"/>
          <w:b/>
          <w:sz w:val="28"/>
        </w:rPr>
      </w:pPr>
      <w:r w:rsidRPr="003D0C64">
        <w:rPr>
          <w:rFonts w:ascii="Calibri" w:hAnsi="Calibri" w:cstheme="minorHAnsi"/>
          <w:b/>
          <w:sz w:val="28"/>
        </w:rPr>
        <w:t>&gt;&gt; PRÉALABLES</w:t>
      </w:r>
    </w:p>
    <w:p w:rsidR="00BC2339" w:rsidRPr="003D0C64" w:rsidRDefault="00BC2339" w:rsidP="00BC2339">
      <w:pPr>
        <w:rPr>
          <w:rFonts w:ascii="Calibri" w:hAnsi="Calibri" w:cstheme="minorHAnsi"/>
          <w:b/>
          <w:sz w:val="28"/>
        </w:rPr>
      </w:pPr>
    </w:p>
    <w:p w:rsidR="00BC2339" w:rsidRPr="003D0C64" w:rsidRDefault="00BC2339" w:rsidP="003D0C64">
      <w:pPr>
        <w:pStyle w:val="Corps"/>
        <w:numPr>
          <w:ilvl w:val="0"/>
          <w:numId w:val="19"/>
        </w:numPr>
        <w:rPr>
          <w:rFonts w:ascii="Calibri" w:eastAsia="Times New Roman" w:hAnsi="Calibri" w:cs="Times New Roman"/>
          <w:position w:val="-2"/>
          <w:lang w:val="fr-CA"/>
        </w:rPr>
      </w:pPr>
      <w:r w:rsidRPr="003D0C64">
        <w:rPr>
          <w:rFonts w:ascii="Calibri" w:hAnsi="Calibri"/>
          <w:lang w:val="fr-CA"/>
        </w:rPr>
        <w:t>Photocopier les fiches de la Section F en nombre suffisant.</w:t>
      </w:r>
    </w:p>
    <w:p w:rsidR="00BC2339" w:rsidRPr="003D0C64" w:rsidRDefault="00BC2339" w:rsidP="003D0C64">
      <w:pPr>
        <w:pStyle w:val="Corps"/>
        <w:numPr>
          <w:ilvl w:val="0"/>
          <w:numId w:val="20"/>
        </w:numPr>
        <w:rPr>
          <w:rFonts w:ascii="Calibri" w:eastAsia="Times New Roman" w:hAnsi="Calibri" w:cs="Times New Roman"/>
          <w:position w:val="-2"/>
          <w:lang w:val="fr-CA"/>
        </w:rPr>
      </w:pPr>
      <w:r w:rsidRPr="003D0C64">
        <w:rPr>
          <w:rFonts w:ascii="Calibri" w:hAnsi="Calibri"/>
          <w:lang w:val="fr-CA"/>
        </w:rPr>
        <w:t>Écrire « La loi » au centre d’un papier bloc conférence et se procurer quelques marqueurs de couleurs.</w:t>
      </w:r>
    </w:p>
    <w:p w:rsidR="00BC2339" w:rsidRPr="003D0C64" w:rsidRDefault="00BC2339" w:rsidP="003D0C64">
      <w:pPr>
        <w:pStyle w:val="Corps"/>
        <w:numPr>
          <w:ilvl w:val="0"/>
          <w:numId w:val="21"/>
        </w:numPr>
        <w:rPr>
          <w:rFonts w:ascii="Calibri" w:eastAsia="Times New Roman" w:hAnsi="Calibri" w:cs="Times New Roman"/>
          <w:position w:val="-2"/>
          <w:lang w:val="fr-CA"/>
        </w:rPr>
      </w:pPr>
      <w:r w:rsidRPr="003D0C64">
        <w:rPr>
          <w:rFonts w:ascii="Calibri" w:hAnsi="Calibri"/>
          <w:lang w:val="fr-CA"/>
        </w:rPr>
        <w:t>Photocopier l’</w:t>
      </w:r>
      <w:r w:rsidRPr="003D0C64">
        <w:rPr>
          <w:rFonts w:ascii="Calibri" w:hAnsi="Calibri"/>
          <w:b/>
          <w:bCs/>
          <w:lang w:val="fr-CA"/>
        </w:rPr>
        <w:t>annexe 1 : Carte sémantique</w:t>
      </w:r>
      <w:r w:rsidRPr="003D0C64">
        <w:rPr>
          <w:rFonts w:ascii="Calibri" w:hAnsi="Calibri"/>
          <w:lang w:val="fr-CA"/>
        </w:rPr>
        <w:t xml:space="preserve"> en nombre suffisant (un exemplaire par équipe).</w:t>
      </w:r>
    </w:p>
    <w:p w:rsidR="00BC2339" w:rsidRPr="003D0C64" w:rsidRDefault="00BC2339" w:rsidP="003D0C64">
      <w:pPr>
        <w:pStyle w:val="Corps"/>
        <w:numPr>
          <w:ilvl w:val="0"/>
          <w:numId w:val="22"/>
        </w:numPr>
        <w:rPr>
          <w:rFonts w:ascii="Calibri" w:eastAsia="Times New Roman" w:hAnsi="Calibri" w:cs="Times New Roman"/>
          <w:position w:val="-2"/>
          <w:lang w:val="fr-CA"/>
        </w:rPr>
      </w:pPr>
      <w:r w:rsidRPr="003D0C64">
        <w:rPr>
          <w:rFonts w:ascii="Calibri" w:hAnsi="Calibri"/>
          <w:lang w:val="fr-CA"/>
        </w:rPr>
        <w:t>Placer l’</w:t>
      </w:r>
      <w:r w:rsidRPr="003D0C64">
        <w:rPr>
          <w:rFonts w:ascii="Calibri" w:hAnsi="Calibri"/>
          <w:b/>
          <w:bCs/>
          <w:lang w:val="fr-CA"/>
        </w:rPr>
        <w:t>annexe 2</w:t>
      </w:r>
      <w:r w:rsidRPr="003D0C64">
        <w:rPr>
          <w:rFonts w:ascii="Calibri" w:eastAsia="Times New Roman" w:hAnsi="Calibri"/>
          <w:b/>
          <w:bCs/>
          <w:lang w:val="fr-CA"/>
        </w:rPr>
        <w:t xml:space="preserve"> </w:t>
      </w:r>
      <w:r w:rsidRPr="003D0C64">
        <w:rPr>
          <w:rFonts w:ascii="Calibri" w:hAnsi="Calibri"/>
          <w:b/>
          <w:bCs/>
          <w:lang w:val="fr-CA"/>
        </w:rPr>
        <w:t>: Processus d’adoption d’une loi</w:t>
      </w:r>
      <w:r w:rsidRPr="003D0C64">
        <w:rPr>
          <w:rFonts w:ascii="Calibri" w:hAnsi="Calibri"/>
          <w:lang w:val="fr-CA"/>
        </w:rPr>
        <w:t xml:space="preserve"> sur un transparent ou utiliser le tableau interactif.</w:t>
      </w:r>
    </w:p>
    <w:p w:rsidR="00BC2339" w:rsidRPr="003D0C64" w:rsidRDefault="00BC2339" w:rsidP="003D0C64">
      <w:pPr>
        <w:pStyle w:val="Corps"/>
        <w:numPr>
          <w:ilvl w:val="0"/>
          <w:numId w:val="23"/>
        </w:numPr>
        <w:rPr>
          <w:rFonts w:ascii="Calibri" w:eastAsia="Times New Roman" w:hAnsi="Calibri" w:cs="Times New Roman"/>
          <w:position w:val="-2"/>
          <w:lang w:val="fr-CA"/>
        </w:rPr>
      </w:pPr>
      <w:r w:rsidRPr="003D0C64">
        <w:rPr>
          <w:rFonts w:ascii="Calibri" w:hAnsi="Calibri"/>
          <w:lang w:val="fr-CA"/>
        </w:rPr>
        <w:t>Photocopier l’</w:t>
      </w:r>
      <w:r w:rsidRPr="003D0C64">
        <w:rPr>
          <w:rFonts w:ascii="Calibri" w:hAnsi="Calibri"/>
          <w:b/>
          <w:bCs/>
          <w:lang w:val="fr-CA"/>
        </w:rPr>
        <w:t>annexe 3 : L’art oratoire</w:t>
      </w:r>
      <w:r w:rsidRPr="003D0C64">
        <w:rPr>
          <w:rFonts w:ascii="Calibri" w:hAnsi="Calibri"/>
          <w:lang w:val="fr-CA"/>
        </w:rPr>
        <w:t xml:space="preserve"> en nombre suffisant (une par élève).</w:t>
      </w:r>
    </w:p>
    <w:p w:rsidR="00BC2339" w:rsidRPr="003D0C64" w:rsidRDefault="00BC2339" w:rsidP="003D0C64">
      <w:pPr>
        <w:pStyle w:val="Corps"/>
        <w:numPr>
          <w:ilvl w:val="0"/>
          <w:numId w:val="24"/>
        </w:numPr>
        <w:rPr>
          <w:rFonts w:ascii="Calibri" w:eastAsia="Times New Roman" w:hAnsi="Calibri" w:cs="Times New Roman"/>
          <w:position w:val="-2"/>
          <w:lang w:val="fr-CA"/>
        </w:rPr>
      </w:pPr>
      <w:r w:rsidRPr="003D0C64">
        <w:rPr>
          <w:rFonts w:ascii="Calibri" w:hAnsi="Calibri"/>
          <w:lang w:val="fr-CA"/>
        </w:rPr>
        <w:t xml:space="preserve">Avoir accès au DVD Carrièresenjustice.ca. </w:t>
      </w:r>
    </w:p>
    <w:p w:rsidR="006845B4" w:rsidRPr="003D0C64" w:rsidRDefault="006845B4" w:rsidP="00BC2339">
      <w:pPr>
        <w:pStyle w:val="Corps"/>
        <w:jc w:val="both"/>
        <w:rPr>
          <w:rFonts w:ascii="Calibri" w:eastAsia="Arial" w:hAnsi="Calibri" w:cs="Arial"/>
          <w:color w:val="BFBFBF"/>
          <w:u w:color="BFBFBF"/>
          <w:lang w:val="fr-CA"/>
        </w:rPr>
      </w:pPr>
    </w:p>
    <w:p w:rsidR="00BC2339" w:rsidRPr="003D0C64" w:rsidRDefault="00BC2339" w:rsidP="00BC2339">
      <w:pPr>
        <w:rPr>
          <w:rFonts w:ascii="Calibri" w:hAnsi="Calibri" w:cstheme="minorHAnsi"/>
          <w:b/>
          <w:sz w:val="28"/>
        </w:rPr>
      </w:pPr>
      <w:r w:rsidRPr="003D0C64">
        <w:rPr>
          <w:rFonts w:ascii="Calibri" w:hAnsi="Calibri" w:cstheme="minorHAnsi"/>
          <w:b/>
          <w:sz w:val="28"/>
        </w:rPr>
        <w:t xml:space="preserve">&gt;&gt; MISE EN SITUATION </w:t>
      </w:r>
    </w:p>
    <w:p w:rsidR="00BC2339" w:rsidRPr="003D0C64" w:rsidRDefault="00BC2339" w:rsidP="00BC2339">
      <w:pPr>
        <w:rPr>
          <w:rFonts w:ascii="Calibri" w:hAnsi="Calibri" w:cstheme="minorHAnsi"/>
          <w:b/>
        </w:rPr>
      </w:pPr>
    </w:p>
    <w:p w:rsidR="00BC2339" w:rsidRPr="003D0C64" w:rsidRDefault="00BC2339" w:rsidP="003D0C64">
      <w:pPr>
        <w:pStyle w:val="Corps"/>
        <w:numPr>
          <w:ilvl w:val="0"/>
          <w:numId w:val="25"/>
        </w:numPr>
        <w:rPr>
          <w:rFonts w:ascii="Calibri" w:eastAsia="Times New Roman" w:hAnsi="Calibri" w:cs="Times New Roman"/>
          <w:position w:val="-2"/>
          <w:lang w:val="fr-CA"/>
        </w:rPr>
      </w:pPr>
      <w:r w:rsidRPr="003D0C64">
        <w:rPr>
          <w:rFonts w:ascii="Calibri" w:hAnsi="Calibri"/>
          <w:lang w:val="fr-CA"/>
        </w:rPr>
        <w:t xml:space="preserve">Afficher le papier bloc conférence au tableau. Dire aux élèves qu’elles et ils vont préparer une carte sémantique sur le thème de la loi. Rappeler qu’une carte sémantique sert à grouper des mots autour d’un concept et clarifier la tâche si nécessaire. </w:t>
      </w:r>
    </w:p>
    <w:p w:rsidR="00BC2339" w:rsidRPr="003D0C64" w:rsidRDefault="00BC2339" w:rsidP="003D0C64">
      <w:pPr>
        <w:pStyle w:val="Corps"/>
        <w:numPr>
          <w:ilvl w:val="0"/>
          <w:numId w:val="26"/>
        </w:numPr>
        <w:rPr>
          <w:rFonts w:ascii="Calibri" w:eastAsia="Times New Roman" w:hAnsi="Calibri" w:cs="Times New Roman"/>
          <w:position w:val="-2"/>
          <w:lang w:val="fr-CA"/>
        </w:rPr>
      </w:pPr>
      <w:r w:rsidRPr="003D0C64">
        <w:rPr>
          <w:rFonts w:ascii="Calibri" w:hAnsi="Calibri"/>
          <w:lang w:val="fr-CA"/>
        </w:rPr>
        <w:t>Placer les élèves en petits groupes. Distribuer un exemplaire de l’</w:t>
      </w:r>
      <w:r w:rsidRPr="003D0C64">
        <w:rPr>
          <w:rFonts w:ascii="Calibri" w:hAnsi="Calibri"/>
          <w:b/>
          <w:bCs/>
          <w:lang w:val="fr-CA"/>
        </w:rPr>
        <w:t>annexe 1</w:t>
      </w:r>
      <w:r w:rsidRPr="003D0C64">
        <w:rPr>
          <w:rFonts w:ascii="Calibri" w:hAnsi="Calibri"/>
          <w:lang w:val="fr-CA"/>
        </w:rPr>
        <w:t xml:space="preserve"> à chaque équipe et lire les consignes en groupe-classe. </w:t>
      </w:r>
    </w:p>
    <w:p w:rsidR="00BC2339" w:rsidRPr="003D0C64" w:rsidRDefault="00BC2339" w:rsidP="003D0C64">
      <w:pPr>
        <w:pStyle w:val="Corps"/>
        <w:numPr>
          <w:ilvl w:val="0"/>
          <w:numId w:val="27"/>
        </w:numPr>
        <w:rPr>
          <w:rFonts w:ascii="Calibri" w:eastAsia="Times New Roman" w:hAnsi="Calibri" w:cs="Times New Roman"/>
          <w:position w:val="-2"/>
          <w:lang w:val="fr-CA"/>
        </w:rPr>
      </w:pPr>
      <w:r w:rsidRPr="003D0C64">
        <w:rPr>
          <w:rFonts w:ascii="Calibri" w:hAnsi="Calibri"/>
          <w:lang w:val="fr-CA"/>
        </w:rPr>
        <w:t>Allouer environ 10 minutes pour créer une carte sémantique sur le thème de la loi.</w:t>
      </w:r>
    </w:p>
    <w:p w:rsidR="00BC2339" w:rsidRPr="003D0C64" w:rsidRDefault="00BC2339" w:rsidP="003D0C64">
      <w:pPr>
        <w:pStyle w:val="Corps"/>
        <w:numPr>
          <w:ilvl w:val="0"/>
          <w:numId w:val="28"/>
        </w:numPr>
        <w:rPr>
          <w:rFonts w:ascii="Calibri" w:eastAsia="Times New Roman" w:hAnsi="Calibri" w:cs="Times New Roman"/>
          <w:position w:val="-2"/>
          <w:lang w:val="fr-CA"/>
        </w:rPr>
      </w:pPr>
      <w:r w:rsidRPr="003D0C64">
        <w:rPr>
          <w:rFonts w:ascii="Calibri" w:hAnsi="Calibri"/>
          <w:lang w:val="fr-CA"/>
        </w:rPr>
        <w:t xml:space="preserve">Faire une mise en commun des mots trouvés par les élèves puis compléter la carte sémantique grand format affichée au tableau. Présenter la définition des mots « loi », « règle » et « règlement » et donner des exemples concrets pour chacun des mots. </w:t>
      </w:r>
    </w:p>
    <w:p w:rsidR="00BC2339" w:rsidRPr="003D0C64" w:rsidRDefault="00BC2339" w:rsidP="003D0C64">
      <w:pPr>
        <w:pStyle w:val="Corps"/>
        <w:numPr>
          <w:ilvl w:val="3"/>
          <w:numId w:val="29"/>
        </w:numPr>
        <w:rPr>
          <w:rFonts w:ascii="Calibri" w:eastAsia="Times New Roman" w:hAnsi="Calibri" w:cs="Times New Roman"/>
          <w:position w:val="-2"/>
          <w:lang w:val="fr-CA"/>
        </w:rPr>
      </w:pPr>
      <w:r w:rsidRPr="003D0C64">
        <w:rPr>
          <w:rFonts w:ascii="Calibri" w:hAnsi="Calibri"/>
          <w:lang w:val="fr-CA"/>
        </w:rPr>
        <w:lastRenderedPageBreak/>
        <w:t xml:space="preserve">Loi : Ensemble de règles qui précisent ce qui est permis et ce qui est interdit. Les lois sont adoptées par le Parlement; ce sont les députés qui votent les lois. </w:t>
      </w:r>
    </w:p>
    <w:p w:rsidR="00BC2339" w:rsidRPr="003D0C64" w:rsidRDefault="00BC2339" w:rsidP="003D0C64">
      <w:pPr>
        <w:pStyle w:val="Corps"/>
        <w:numPr>
          <w:ilvl w:val="3"/>
          <w:numId w:val="30"/>
        </w:numPr>
        <w:rPr>
          <w:rFonts w:ascii="Calibri" w:eastAsia="Times New Roman" w:hAnsi="Calibri" w:cs="Times New Roman"/>
          <w:position w:val="-2"/>
          <w:lang w:val="fr-CA"/>
        </w:rPr>
      </w:pPr>
      <w:r w:rsidRPr="003D0C64">
        <w:rPr>
          <w:rFonts w:ascii="Calibri" w:hAnsi="Calibri"/>
          <w:lang w:val="fr-CA"/>
        </w:rPr>
        <w:t>Règle : Norme, principe.</w:t>
      </w:r>
    </w:p>
    <w:p w:rsidR="00BC2339" w:rsidRPr="003D0C64" w:rsidRDefault="00BC2339" w:rsidP="003D0C64">
      <w:pPr>
        <w:pStyle w:val="Corps"/>
        <w:numPr>
          <w:ilvl w:val="3"/>
          <w:numId w:val="31"/>
        </w:numPr>
        <w:rPr>
          <w:rFonts w:ascii="Calibri" w:eastAsia="Times New Roman" w:hAnsi="Calibri" w:cs="Times New Roman"/>
          <w:position w:val="-2"/>
          <w:lang w:val="fr-CA"/>
        </w:rPr>
      </w:pPr>
      <w:r w:rsidRPr="003D0C64">
        <w:rPr>
          <w:rFonts w:ascii="Calibri" w:hAnsi="Calibri"/>
          <w:lang w:val="fr-CA"/>
        </w:rPr>
        <w:t>Règlement : Ensemble de règles. Acte administratif pris pour l’application d’une loi.</w:t>
      </w:r>
    </w:p>
    <w:p w:rsidR="00BC2339" w:rsidRPr="003D0C64" w:rsidRDefault="00BC2339" w:rsidP="003D0C64">
      <w:pPr>
        <w:pStyle w:val="Corps"/>
        <w:numPr>
          <w:ilvl w:val="0"/>
          <w:numId w:val="32"/>
        </w:numPr>
        <w:rPr>
          <w:rFonts w:ascii="Calibri" w:eastAsia="Times New Roman" w:hAnsi="Calibri" w:cs="Times New Roman"/>
          <w:position w:val="-2"/>
          <w:lang w:val="fr-CA"/>
        </w:rPr>
      </w:pPr>
      <w:r w:rsidRPr="003D0C64">
        <w:rPr>
          <w:rFonts w:ascii="Calibri" w:hAnsi="Calibri"/>
          <w:lang w:val="fr-CA"/>
        </w:rPr>
        <w:t xml:space="preserve">Afficher la carte sémantique grand format pendant toute la section portant sur le thème de la loi. </w:t>
      </w:r>
    </w:p>
    <w:p w:rsidR="006845B4" w:rsidRPr="003D0C64" w:rsidRDefault="006845B4" w:rsidP="00BC2339">
      <w:pPr>
        <w:pStyle w:val="Corps"/>
        <w:jc w:val="both"/>
        <w:rPr>
          <w:rFonts w:ascii="Calibri" w:eastAsia="Arial" w:hAnsi="Calibri" w:cs="Arial"/>
          <w:lang w:val="fr-CA"/>
        </w:rPr>
      </w:pPr>
    </w:p>
    <w:p w:rsidR="00597A6F" w:rsidRDefault="00597A6F" w:rsidP="00BC2339">
      <w:pPr>
        <w:rPr>
          <w:rFonts w:ascii="Calibri" w:hAnsi="Calibri" w:cstheme="minorHAnsi"/>
          <w:b/>
          <w:sz w:val="28"/>
        </w:rPr>
      </w:pPr>
      <w:r w:rsidRPr="003D0C64">
        <w:rPr>
          <w:rFonts w:ascii="Calibri" w:hAnsi="Calibri" w:cstheme="minorHAnsi"/>
          <w:b/>
          <w:sz w:val="28"/>
        </w:rPr>
        <w:t>&gt;&gt; DÉROULEMENT DES ACTIVITÉS</w:t>
      </w:r>
    </w:p>
    <w:p w:rsidR="003D0C64" w:rsidRPr="003D0C64" w:rsidRDefault="003D0C64" w:rsidP="00BC2339">
      <w:pPr>
        <w:rPr>
          <w:rFonts w:ascii="Calibri" w:hAnsi="Calibri" w:cstheme="minorHAnsi"/>
          <w:b/>
          <w:sz w:val="28"/>
        </w:rPr>
      </w:pPr>
    </w:p>
    <w:p w:rsidR="00BC2339" w:rsidRPr="003D0C64" w:rsidRDefault="00BC2339" w:rsidP="00BC2339">
      <w:pPr>
        <w:pStyle w:val="Corps"/>
        <w:rPr>
          <w:rFonts w:ascii="Calibri" w:hAnsi="Calibri"/>
          <w:b/>
          <w:bCs/>
          <w:lang w:val="fr-CA"/>
        </w:rPr>
      </w:pPr>
      <w:r w:rsidRPr="00891681">
        <w:rPr>
          <w:rFonts w:ascii="Calibri" w:hAnsi="Calibri"/>
          <w:b/>
          <w:bCs/>
          <w:i/>
          <w:lang w:val="fr-CA"/>
        </w:rPr>
        <w:t>C’est la loi!</w:t>
      </w:r>
      <w:r w:rsidRPr="003D0C64">
        <w:rPr>
          <w:rFonts w:ascii="Calibri" w:hAnsi="Calibri"/>
          <w:b/>
          <w:bCs/>
          <w:lang w:val="fr-CA"/>
        </w:rPr>
        <w:t xml:space="preserve"> (Fiches F·1 </w:t>
      </w:r>
      <w:r w:rsidRPr="003D0C64">
        <w:rPr>
          <w:rFonts w:ascii="Calibri" w:hAnsi="Calibri"/>
          <w:lang w:val="fr-CA"/>
        </w:rPr>
        <w:t>et</w:t>
      </w:r>
      <w:r w:rsidRPr="003D0C64">
        <w:rPr>
          <w:rFonts w:ascii="Calibri" w:hAnsi="Calibri"/>
          <w:b/>
          <w:bCs/>
          <w:lang w:val="fr-CA"/>
        </w:rPr>
        <w:t xml:space="preserve"> F·2)</w:t>
      </w:r>
    </w:p>
    <w:p w:rsidR="00BC2339" w:rsidRPr="003D0C64" w:rsidRDefault="00BC2339" w:rsidP="003D0C64">
      <w:pPr>
        <w:pStyle w:val="Corps"/>
        <w:numPr>
          <w:ilvl w:val="0"/>
          <w:numId w:val="33"/>
        </w:numPr>
        <w:rPr>
          <w:rFonts w:ascii="Calibri" w:eastAsia="Times New Roman" w:hAnsi="Calibri" w:cs="Times New Roman"/>
          <w:position w:val="-2"/>
          <w:lang w:val="fr-CA"/>
        </w:rPr>
      </w:pPr>
      <w:r w:rsidRPr="003D0C64">
        <w:rPr>
          <w:rFonts w:ascii="Calibri" w:hAnsi="Calibri"/>
          <w:lang w:val="fr-CA"/>
        </w:rPr>
        <w:t>Réactiver les connaissances des élèves sur les concepts de démocratie et de séparation des pouvoirs vus au cours des sections « D » et « E ». Faire un lien entre les connaissances des élèves et la carte sémantique de la mise en situation.</w:t>
      </w:r>
    </w:p>
    <w:p w:rsidR="00BC2339" w:rsidRPr="003D0C64" w:rsidRDefault="00BC2339" w:rsidP="003D0C64">
      <w:pPr>
        <w:pStyle w:val="Corps"/>
        <w:numPr>
          <w:ilvl w:val="0"/>
          <w:numId w:val="34"/>
        </w:numPr>
        <w:rPr>
          <w:rFonts w:ascii="Calibri" w:eastAsia="Times New Roman" w:hAnsi="Calibri" w:cs="Times New Roman"/>
          <w:position w:val="-2"/>
          <w:lang w:val="fr-CA"/>
        </w:rPr>
      </w:pPr>
      <w:r w:rsidRPr="003D0C64">
        <w:rPr>
          <w:rFonts w:ascii="Calibri" w:hAnsi="Calibri"/>
          <w:lang w:val="fr-CA"/>
        </w:rPr>
        <w:t>Écrire « suprématie du droit » au tableau et demander aux élèves s’ils et elles ont déjà entendu parler de ce concept. Expliquer que la suprématie du droit veut dire que tout le monde doit suivre les lois.</w:t>
      </w:r>
    </w:p>
    <w:p w:rsidR="00BC2339" w:rsidRPr="003D0C64" w:rsidRDefault="00BC2339" w:rsidP="003D0C64">
      <w:pPr>
        <w:pStyle w:val="Corps"/>
        <w:numPr>
          <w:ilvl w:val="0"/>
          <w:numId w:val="35"/>
        </w:numPr>
        <w:rPr>
          <w:rFonts w:ascii="Calibri" w:eastAsia="Times New Roman" w:hAnsi="Calibri" w:cs="Times New Roman"/>
          <w:position w:val="-2"/>
          <w:lang w:val="fr-CA"/>
        </w:rPr>
      </w:pPr>
      <w:r w:rsidRPr="003D0C64">
        <w:rPr>
          <w:rFonts w:ascii="Calibri" w:hAnsi="Calibri"/>
          <w:lang w:val="fr-CA"/>
        </w:rPr>
        <w:t xml:space="preserve">Animer une discussion sur les règles de vie à la maison et à l’école et sur les conséquences du non-respect de ces règles. Mettre l’accent sur l’importance des règles dans le respect des droits et libertés des autres puis lire le court paragraphe de la </w:t>
      </w:r>
      <w:r w:rsidRPr="003D0C64">
        <w:rPr>
          <w:rFonts w:ascii="Calibri" w:hAnsi="Calibri"/>
          <w:b/>
          <w:bCs/>
          <w:lang w:val="fr-CA"/>
        </w:rPr>
        <w:t>fiche F·1</w:t>
      </w:r>
      <w:r w:rsidRPr="003D0C64">
        <w:rPr>
          <w:rFonts w:ascii="Calibri" w:hAnsi="Calibri"/>
          <w:lang w:val="fr-CA"/>
        </w:rPr>
        <w:t xml:space="preserve"> à voix haute. </w:t>
      </w:r>
    </w:p>
    <w:p w:rsidR="00BC2339" w:rsidRPr="003D0C64" w:rsidRDefault="00BC2339" w:rsidP="003D0C64">
      <w:pPr>
        <w:pStyle w:val="Corps"/>
        <w:numPr>
          <w:ilvl w:val="0"/>
          <w:numId w:val="36"/>
        </w:numPr>
        <w:rPr>
          <w:rFonts w:ascii="Calibri" w:eastAsia="Times New Roman" w:hAnsi="Calibri" w:cs="Times New Roman"/>
          <w:position w:val="-2"/>
          <w:lang w:val="fr-CA"/>
        </w:rPr>
      </w:pPr>
      <w:r w:rsidRPr="003D0C64">
        <w:rPr>
          <w:rFonts w:ascii="Calibri" w:hAnsi="Calibri"/>
          <w:lang w:val="fr-CA"/>
        </w:rPr>
        <w:t xml:space="preserve">Inviter les élèves à répondre aux questions à choix multiples de la fiche F·1 de façon individuelle puis corriger en groupe-classe. </w:t>
      </w:r>
    </w:p>
    <w:p w:rsidR="00BC2339" w:rsidRPr="003D0C64" w:rsidRDefault="00BC2339" w:rsidP="00BC2339">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BC2339" w:rsidRPr="003D0C64" w:rsidTr="00BC2339">
        <w:trPr>
          <w:trHeight w:val="295"/>
        </w:trPr>
        <w:tc>
          <w:tcPr>
            <w:tcW w:w="935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BC2339" w:rsidRPr="003D0C64" w:rsidRDefault="00BC2339" w:rsidP="00BC2339">
            <w:pPr>
              <w:pStyle w:val="Corps"/>
              <w:jc w:val="center"/>
              <w:rPr>
                <w:rFonts w:ascii="Calibri" w:hAnsi="Calibri"/>
                <w:lang w:val="fr-CA"/>
              </w:rPr>
            </w:pPr>
            <w:r w:rsidRPr="003D0C64">
              <w:rPr>
                <w:rFonts w:ascii="Calibri" w:hAnsi="Calibri"/>
                <w:b/>
                <w:bCs/>
                <w:lang w:val="fr-CA"/>
              </w:rPr>
              <w:t xml:space="preserve">Corrigé de la fiche F·1 </w:t>
            </w:r>
            <w:r w:rsidRPr="003D0C64">
              <w:rPr>
                <w:rFonts w:ascii="Calibri" w:hAnsi="Calibri"/>
                <w:lang w:val="fr-CA"/>
              </w:rPr>
              <w:t>(choix multiples)</w:t>
            </w:r>
          </w:p>
        </w:tc>
      </w:tr>
      <w:tr w:rsidR="00BC2339" w:rsidRPr="003D0C64" w:rsidTr="00BC2339">
        <w:trPr>
          <w:trHeight w:val="279"/>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eastAsia="Arial Unicode MS" w:hAnsi="Calibri" w:cs="Arial Unicode MS"/>
              </w:rPr>
              <w:t>1. Les lois du Canada sont créées par:</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hAnsi="Calibri"/>
                <w:i/>
                <w:iCs/>
              </w:rPr>
              <w:t>c)     Nos représentants au Parlement</w:t>
            </w:r>
          </w:p>
        </w:tc>
      </w:tr>
      <w:tr w:rsidR="00BC2339" w:rsidRPr="003D0C64" w:rsidTr="00BC2339">
        <w:trPr>
          <w:trHeight w:val="279"/>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eastAsia="Arial Unicode MS" w:hAnsi="Calibri" w:cs="Arial Unicode MS"/>
              </w:rPr>
              <w:t xml:space="preserve">2. Les lois existent pour : </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hAnsi="Calibri"/>
                <w:i/>
                <w:iCs/>
              </w:rPr>
              <w:t xml:space="preserve">d)     b) et c) </w:t>
            </w:r>
          </w:p>
        </w:tc>
      </w:tr>
      <w:tr w:rsidR="00BC2339" w:rsidRPr="003D0C64" w:rsidTr="00BC2339">
        <w:trPr>
          <w:trHeight w:val="48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eastAsia="Arial Unicode MS" w:hAnsi="Calibri" w:cs="Arial Unicode MS"/>
              </w:rPr>
              <w:t>3. La personne suivante n’est pas toujours obligée de suivre les lois :</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hAnsi="Calibri"/>
                <w:i/>
                <w:iCs/>
              </w:rPr>
              <w:t>e)     toutes ces personnes doivent suivre les lois</w:t>
            </w:r>
          </w:p>
        </w:tc>
      </w:tr>
    </w:tbl>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37"/>
        </w:numPr>
        <w:rPr>
          <w:rFonts w:ascii="Calibri" w:eastAsia="Times New Roman" w:hAnsi="Calibri" w:cs="Times New Roman"/>
          <w:position w:val="-2"/>
          <w:lang w:val="fr-CA"/>
        </w:rPr>
      </w:pPr>
      <w:r w:rsidRPr="003D0C64">
        <w:rPr>
          <w:rFonts w:ascii="Calibri" w:hAnsi="Calibri"/>
          <w:lang w:val="fr-CA"/>
        </w:rPr>
        <w:t>Présenter l’activité suivante de la</w:t>
      </w:r>
      <w:r w:rsidRPr="003D0C64">
        <w:rPr>
          <w:rFonts w:ascii="Calibri" w:hAnsi="Calibri"/>
          <w:b/>
          <w:bCs/>
          <w:lang w:val="fr-CA"/>
        </w:rPr>
        <w:t xml:space="preserve"> fiche F·1</w:t>
      </w:r>
      <w:r w:rsidRPr="003D0C64">
        <w:rPr>
          <w:rFonts w:ascii="Calibri" w:hAnsi="Calibri"/>
          <w:lang w:val="fr-CA"/>
        </w:rPr>
        <w:t xml:space="preserve"> puis demander aux élèves de réfléchir, en petits groupes, à d’autres situations où régnerait le désordre s’il n’y avait pas de lois. Dire aux élèves de noter leurs idées sur la </w:t>
      </w:r>
      <w:r w:rsidRPr="003D0C64">
        <w:rPr>
          <w:rFonts w:ascii="Calibri" w:hAnsi="Calibri"/>
          <w:b/>
          <w:bCs/>
          <w:lang w:val="fr-CA"/>
        </w:rPr>
        <w:t>fiche F·1</w:t>
      </w:r>
      <w:r w:rsidRPr="003D0C64">
        <w:rPr>
          <w:rFonts w:ascii="Calibri" w:hAnsi="Calibri"/>
          <w:lang w:val="fr-CA"/>
        </w:rPr>
        <w:t xml:space="preserve">. </w:t>
      </w:r>
    </w:p>
    <w:p w:rsidR="00BC2339" w:rsidRPr="003D0C64" w:rsidRDefault="00BC2339" w:rsidP="003D0C64">
      <w:pPr>
        <w:pStyle w:val="Corps"/>
        <w:numPr>
          <w:ilvl w:val="0"/>
          <w:numId w:val="38"/>
        </w:numPr>
        <w:rPr>
          <w:rFonts w:ascii="Calibri" w:eastAsia="Times New Roman" w:hAnsi="Calibri" w:cs="Times New Roman"/>
          <w:position w:val="-2"/>
          <w:lang w:val="fr-CA"/>
        </w:rPr>
      </w:pPr>
      <w:r w:rsidRPr="003D0C64">
        <w:rPr>
          <w:rFonts w:ascii="Calibri" w:hAnsi="Calibri"/>
          <w:lang w:val="fr-CA"/>
        </w:rPr>
        <w:t xml:space="preserve">Faire une mise en commun des réponses des équipes et les écrire sur un papier bloc conférence. Conserver ce dernier. </w:t>
      </w:r>
    </w:p>
    <w:p w:rsidR="00BC2339" w:rsidRPr="003D0C64" w:rsidRDefault="00BC2339" w:rsidP="003D0C64">
      <w:pPr>
        <w:pStyle w:val="Corps"/>
        <w:numPr>
          <w:ilvl w:val="0"/>
          <w:numId w:val="39"/>
        </w:numPr>
        <w:rPr>
          <w:rFonts w:ascii="Calibri" w:eastAsia="Times New Roman" w:hAnsi="Calibri" w:cs="Times New Roman"/>
          <w:position w:val="-2"/>
          <w:lang w:val="fr-CA"/>
        </w:rPr>
      </w:pPr>
      <w:r w:rsidRPr="003D0C64">
        <w:rPr>
          <w:rFonts w:ascii="Calibri" w:hAnsi="Calibri"/>
          <w:lang w:val="fr-CA"/>
        </w:rPr>
        <w:t xml:space="preserve">Présenter l’image de la </w:t>
      </w:r>
      <w:r w:rsidRPr="003D0C64">
        <w:rPr>
          <w:rFonts w:ascii="Calibri" w:hAnsi="Calibri"/>
          <w:b/>
          <w:bCs/>
          <w:lang w:val="fr-CA"/>
        </w:rPr>
        <w:t>fiche F·2</w:t>
      </w:r>
      <w:r w:rsidRPr="003D0C64">
        <w:rPr>
          <w:rFonts w:ascii="Calibri" w:hAnsi="Calibri"/>
          <w:lang w:val="fr-CA"/>
        </w:rPr>
        <w:t xml:space="preserve"> à l’aide d’un transparent ou au tableau interactif. En groupe-classe, observer attentivement l’image et faire ressortir les situations où des règlements ou lois ne sont pas respectés. </w:t>
      </w:r>
    </w:p>
    <w:p w:rsidR="00BC2339" w:rsidRPr="003D0C64" w:rsidRDefault="003D0C64" w:rsidP="00BC2339">
      <w:pPr>
        <w:pStyle w:val="Corps"/>
        <w:rPr>
          <w:rFonts w:ascii="Calibri" w:hAnsi="Calibri"/>
          <w:lang w:val="fr-CA"/>
        </w:rPr>
      </w:pPr>
      <w:r w:rsidRPr="003D0C64">
        <w:rPr>
          <w:rFonts w:ascii="Calibri" w:hAnsi="Calibri"/>
          <w:noProof/>
          <w:lang w:val="fr-CA"/>
        </w:rPr>
        <mc:AlternateContent>
          <mc:Choice Requires="wps">
            <w:drawing>
              <wp:anchor distT="0" distB="0" distL="0" distR="0" simplePos="0" relativeHeight="251659264" behindDoc="0" locked="0" layoutInCell="1" allowOverlap="1" wp14:anchorId="5E8573D9" wp14:editId="40BA21ED">
                <wp:simplePos x="0" y="0"/>
                <wp:positionH relativeFrom="page">
                  <wp:posOffset>1423670</wp:posOffset>
                </wp:positionH>
                <wp:positionV relativeFrom="page">
                  <wp:posOffset>8524240</wp:posOffset>
                </wp:positionV>
                <wp:extent cx="4832350" cy="1342777"/>
                <wp:effectExtent l="0" t="0" r="0" b="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4832350" cy="1342777"/>
                        </a:xfrm>
                        <a:prstGeom prst="rect">
                          <a:avLst/>
                        </a:prstGeom>
                      </wps:spPr>
                      <wps:txbx>
                        <w:txbxContent>
                          <w:tbl>
                            <w:tblPr>
                              <w:tblStyle w:val="TableNormal"/>
                              <w:tblW w:w="760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05"/>
                            </w:tblGrid>
                            <w:tr w:rsidR="00BC2339" w:rsidRPr="00BC2339">
                              <w:trPr>
                                <w:trHeight w:val="295"/>
                              </w:trPr>
                              <w:tc>
                                <w:tcPr>
                                  <w:tcW w:w="760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BC2339" w:rsidRDefault="00BC2339">
                                  <w:pPr>
                                    <w:pStyle w:val="Corps"/>
                                    <w:jc w:val="center"/>
                                  </w:pPr>
                                  <w:r>
                                    <w:rPr>
                                      <w:b/>
                                      <w:bCs/>
                                    </w:rPr>
                                    <w:t>Corrig</w:t>
                                  </w:r>
                                  <w:r>
                                    <w:rPr>
                                      <w:rFonts w:hAnsi="Times New Roman"/>
                                      <w:b/>
                                      <w:bCs/>
                                    </w:rPr>
                                    <w:t xml:space="preserve">é </w:t>
                                  </w:r>
                                  <w:r>
                                    <w:rPr>
                                      <w:b/>
                                      <w:bCs/>
                                    </w:rPr>
                                    <w:t>de la fiche F</w:t>
                                  </w:r>
                                  <w:r>
                                    <w:rPr>
                                      <w:rFonts w:hAnsi="Times New Roman"/>
                                      <w:b/>
                                      <w:bCs/>
                                    </w:rPr>
                                    <w:t>·</w:t>
                                  </w:r>
                                  <w:r>
                                    <w:rPr>
                                      <w:b/>
                                      <w:bCs/>
                                    </w:rPr>
                                    <w:t xml:space="preserve">2 </w:t>
                                  </w:r>
                                  <w:r>
                                    <w:t>(illustration)</w:t>
                                  </w:r>
                                </w:p>
                              </w:tc>
                            </w:tr>
                            <w:tr w:rsidR="00BC2339" w:rsidRPr="00BC2339">
                              <w:trPr>
                                <w:trHeight w:val="1495"/>
                              </w:trPr>
                              <w:tc>
                                <w:tcPr>
                                  <w:tcW w:w="76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Default="00BC2339" w:rsidP="003D0C64">
                                  <w:pPr>
                                    <w:pStyle w:val="Corps"/>
                                    <w:numPr>
                                      <w:ilvl w:val="0"/>
                                      <w:numId w:val="49"/>
                                    </w:numPr>
                                    <w:rPr>
                                      <w:rFonts w:eastAsia="Times New Roman" w:hAnsi="Times New Roman" w:cs="Times New Roman"/>
                                      <w:position w:val="-2"/>
                                    </w:rPr>
                                  </w:pPr>
                                  <w:r>
                                    <w:t>Une personne coupe un arbre dans un endroit public.</w:t>
                                  </w:r>
                                </w:p>
                                <w:p w:rsidR="00BC2339" w:rsidRDefault="00BC2339" w:rsidP="003D0C64">
                                  <w:pPr>
                                    <w:pStyle w:val="Corps"/>
                                    <w:numPr>
                                      <w:ilvl w:val="0"/>
                                      <w:numId w:val="50"/>
                                    </w:numPr>
                                    <w:rPr>
                                      <w:rFonts w:eastAsia="Times New Roman" w:hAnsi="Times New Roman" w:cs="Times New Roman"/>
                                      <w:position w:val="-2"/>
                                    </w:rPr>
                                  </w:pPr>
                                  <w:r>
                                    <w:t>Les gens ont jet</w:t>
                                  </w:r>
                                  <w:r>
                                    <w:rPr>
                                      <w:rFonts w:ascii="Arial Unicode MS" w:hAnsi="Times New Roman"/>
                                    </w:rPr>
                                    <w:t>é</w:t>
                                  </w:r>
                                  <w:r>
                                    <w:rPr>
                                      <w:rFonts w:ascii="Arial Unicode MS" w:hAnsi="Times New Roman"/>
                                    </w:rPr>
                                    <w:t xml:space="preserve"> </w:t>
                                  </w:r>
                                  <w:r>
                                    <w:rPr>
                                      <w:lang w:val="es-ES_tradnl"/>
                                    </w:rPr>
                                    <w:t>des d</w:t>
                                  </w:r>
                                  <w:proofErr w:type="spellStart"/>
                                  <w:r>
                                    <w:rPr>
                                      <w:rFonts w:ascii="Arial Unicode MS" w:hAnsi="Times New Roman"/>
                                    </w:rPr>
                                    <w:t>é</w:t>
                                  </w:r>
                                  <w:r>
                                    <w:t>chets</w:t>
                                  </w:r>
                                  <w:proofErr w:type="spellEnd"/>
                                  <w:r>
                                    <w:t xml:space="preserve"> partout, sauf dans la poubelle.</w:t>
                                  </w:r>
                                </w:p>
                                <w:p w:rsidR="00BC2339" w:rsidRDefault="00BC2339" w:rsidP="003D0C64">
                                  <w:pPr>
                                    <w:pStyle w:val="Corps"/>
                                    <w:numPr>
                                      <w:ilvl w:val="0"/>
                                      <w:numId w:val="51"/>
                                    </w:numPr>
                                    <w:rPr>
                                      <w:rFonts w:eastAsia="Times New Roman" w:hAnsi="Times New Roman" w:cs="Times New Roman"/>
                                      <w:position w:val="-2"/>
                                    </w:rPr>
                                  </w:pPr>
                                  <w:r>
                                    <w:rPr>
                                      <w:lang w:val="it-IT"/>
                                    </w:rPr>
                                    <w:t>Un pi</w:t>
                                  </w:r>
                                  <w:proofErr w:type="spellStart"/>
                                  <w:r>
                                    <w:rPr>
                                      <w:rFonts w:ascii="Arial Unicode MS" w:hAnsi="Times New Roman"/>
                                    </w:rPr>
                                    <w:t>é</w:t>
                                  </w:r>
                                  <w:r>
                                    <w:t>ton</w:t>
                                  </w:r>
                                  <w:proofErr w:type="spellEnd"/>
                                  <w:r>
                                    <w:t xml:space="preserve"> traverse la rue (sans </w:t>
                                  </w:r>
                                  <w:r>
                                    <w:rPr>
                                      <w:rFonts w:ascii="Arial Unicode MS" w:hAnsi="Times New Roman"/>
                                    </w:rPr>
                                    <w:t>ê</w:t>
                                  </w:r>
                                  <w:r>
                                    <w:t xml:space="preserve">tre </w:t>
                                  </w:r>
                                  <w:r>
                                    <w:rPr>
                                      <w:rFonts w:ascii="Arial Unicode MS" w:hAnsi="Times New Roman"/>
                                    </w:rPr>
                                    <w:t>à</w:t>
                                  </w:r>
                                  <w:r>
                                    <w:rPr>
                                      <w:rFonts w:ascii="Arial Unicode MS" w:hAnsi="Times New Roman"/>
                                    </w:rPr>
                                    <w:t xml:space="preserve"> </w:t>
                                  </w:r>
                                  <w:r>
                                    <w:t>une intersection), les yeux ferm</w:t>
                                  </w:r>
                                  <w:r>
                                    <w:rPr>
                                      <w:rFonts w:ascii="Arial Unicode MS" w:hAnsi="Times New Roman"/>
                                    </w:rPr>
                                    <w:t>é</w:t>
                                  </w:r>
                                  <w:r>
                                    <w:t>s.</w:t>
                                  </w:r>
                                </w:p>
                                <w:p w:rsidR="00BC2339" w:rsidRDefault="00BC2339" w:rsidP="003D0C64">
                                  <w:pPr>
                                    <w:pStyle w:val="Corps"/>
                                    <w:numPr>
                                      <w:ilvl w:val="0"/>
                                      <w:numId w:val="52"/>
                                    </w:numPr>
                                    <w:rPr>
                                      <w:rFonts w:eastAsia="Times New Roman" w:hAnsi="Times New Roman" w:cs="Times New Roman"/>
                                      <w:position w:val="-2"/>
                                    </w:rPr>
                                  </w:pPr>
                                  <w:r>
                                    <w:t>L</w:t>
                                  </w:r>
                                  <w:r>
                                    <w:rPr>
                                      <w:rFonts w:ascii="Arial Unicode MS" w:hAnsi="Times New Roman"/>
                                    </w:rPr>
                                    <w:t>’</w:t>
                                  </w:r>
                                  <w:r>
                                    <w:t>une des voitures est mal gar</w:t>
                                  </w:r>
                                  <w:r>
                                    <w:rPr>
                                      <w:rFonts w:ascii="Arial Unicode MS" w:hAnsi="Times New Roman"/>
                                    </w:rPr>
                                    <w:t>é</w:t>
                                  </w:r>
                                  <w:r>
                                    <w:t>e.</w:t>
                                  </w:r>
                                </w:p>
                                <w:p w:rsidR="00BC2339" w:rsidRDefault="00BC2339" w:rsidP="003D0C64">
                                  <w:pPr>
                                    <w:pStyle w:val="Corps"/>
                                    <w:numPr>
                                      <w:ilvl w:val="0"/>
                                      <w:numId w:val="53"/>
                                    </w:numPr>
                                    <w:rPr>
                                      <w:rFonts w:eastAsia="Times New Roman" w:hAnsi="Times New Roman" w:cs="Times New Roman"/>
                                      <w:position w:val="-2"/>
                                    </w:rPr>
                                  </w:pPr>
                                  <w:r>
                                    <w:t>Toutes les voitures sont gar</w:t>
                                  </w:r>
                                  <w:r>
                                    <w:rPr>
                                      <w:rFonts w:ascii="Arial Unicode MS" w:hAnsi="Times New Roman"/>
                                    </w:rPr>
                                    <w:t>é</w:t>
                                  </w:r>
                                  <w:r>
                                    <w:t xml:space="preserve">es dans une zone qui interdit le stationnement. </w:t>
                                  </w:r>
                                </w:p>
                              </w:tc>
                            </w:tr>
                          </w:tbl>
                          <w:p w:rsidR="00BC2339" w:rsidRPr="00BC2339" w:rsidRDefault="00BC2339" w:rsidP="00BC2339"/>
                        </w:txbxContent>
                      </wps:txbx>
                      <wps:bodyPr lIns="0" tIns="0" rIns="0" bIns="0">
                        <a:spAutoFit/>
                      </wps:bodyPr>
                    </wps:wsp>
                  </a:graphicData>
                </a:graphic>
              </wp:anchor>
            </w:drawing>
          </mc:Choice>
          <mc:Fallback>
            <w:pict>
              <v:rect w14:anchorId="5E8573D9" id="officeArt object" o:spid="_x0000_s1026" style="position:absolute;margin-left:112.1pt;margin-top:671.2pt;width:380.5pt;height:105.7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" filled="f" stroked="f">
                <v:textbox style="mso-fit-shape-to-text:t" inset="0,0,0,0">
                  <w:txbxContent>
                    <w:tbl>
                      <w:tblPr>
                        <w:tblStyle w:val="TableNormal"/>
                        <w:tblW w:w="760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05"/>
                      </w:tblGrid>
                      <w:tr w:rsidR="00BC2339" w:rsidRPr="00BC2339">
                        <w:trPr>
                          <w:trHeight w:val="295"/>
                        </w:trPr>
                        <w:tc>
                          <w:tcPr>
                            <w:tcW w:w="760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BC2339" w:rsidRDefault="00BC2339">
                            <w:pPr>
                              <w:pStyle w:val="Corps"/>
                              <w:jc w:val="center"/>
                            </w:pPr>
                            <w:r>
                              <w:rPr>
                                <w:b/>
                                <w:bCs/>
                              </w:rPr>
                              <w:t>Corrig</w:t>
                            </w:r>
                            <w:r>
                              <w:rPr>
                                <w:rFonts w:hAnsi="Times New Roman"/>
                                <w:b/>
                                <w:bCs/>
                              </w:rPr>
                              <w:t xml:space="preserve">é </w:t>
                            </w:r>
                            <w:r>
                              <w:rPr>
                                <w:b/>
                                <w:bCs/>
                              </w:rPr>
                              <w:t>de la fiche F</w:t>
                            </w:r>
                            <w:r>
                              <w:rPr>
                                <w:rFonts w:hAnsi="Times New Roman"/>
                                <w:b/>
                                <w:bCs/>
                              </w:rPr>
                              <w:t>·</w:t>
                            </w:r>
                            <w:r>
                              <w:rPr>
                                <w:b/>
                                <w:bCs/>
                              </w:rPr>
                              <w:t xml:space="preserve">2 </w:t>
                            </w:r>
                            <w:r>
                              <w:t>(illustration)</w:t>
                            </w:r>
                          </w:p>
                        </w:tc>
                      </w:tr>
                      <w:tr w:rsidR="00BC2339" w:rsidRPr="00BC2339">
                        <w:trPr>
                          <w:trHeight w:val="1495"/>
                        </w:trPr>
                        <w:tc>
                          <w:tcPr>
                            <w:tcW w:w="76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Default="00BC2339" w:rsidP="003D0C64">
                            <w:pPr>
                              <w:pStyle w:val="Corps"/>
                              <w:numPr>
                                <w:ilvl w:val="0"/>
                                <w:numId w:val="49"/>
                              </w:numPr>
                              <w:rPr>
                                <w:rFonts w:eastAsia="Times New Roman" w:hAnsi="Times New Roman" w:cs="Times New Roman"/>
                                <w:position w:val="-2"/>
                              </w:rPr>
                            </w:pPr>
                            <w:r>
                              <w:t>Une personne coupe un arbre dans un endroit public.</w:t>
                            </w:r>
                          </w:p>
                          <w:p w:rsidR="00BC2339" w:rsidRDefault="00BC2339" w:rsidP="003D0C64">
                            <w:pPr>
                              <w:pStyle w:val="Corps"/>
                              <w:numPr>
                                <w:ilvl w:val="0"/>
                                <w:numId w:val="50"/>
                              </w:numPr>
                              <w:rPr>
                                <w:rFonts w:eastAsia="Times New Roman" w:hAnsi="Times New Roman" w:cs="Times New Roman"/>
                                <w:position w:val="-2"/>
                              </w:rPr>
                            </w:pPr>
                            <w:r>
                              <w:t>Les gens ont jet</w:t>
                            </w:r>
                            <w:r>
                              <w:rPr>
                                <w:rFonts w:ascii="Arial Unicode MS" w:hAnsi="Times New Roman"/>
                              </w:rPr>
                              <w:t>é</w:t>
                            </w:r>
                            <w:r>
                              <w:rPr>
                                <w:rFonts w:ascii="Arial Unicode MS" w:hAnsi="Times New Roman"/>
                              </w:rPr>
                              <w:t xml:space="preserve"> </w:t>
                            </w:r>
                            <w:r>
                              <w:rPr>
                                <w:lang w:val="es-ES_tradnl"/>
                              </w:rPr>
                              <w:t>des d</w:t>
                            </w:r>
                            <w:proofErr w:type="spellStart"/>
                            <w:r>
                              <w:rPr>
                                <w:rFonts w:ascii="Arial Unicode MS" w:hAnsi="Times New Roman"/>
                              </w:rPr>
                              <w:t>é</w:t>
                            </w:r>
                            <w:r>
                              <w:t>chets</w:t>
                            </w:r>
                            <w:proofErr w:type="spellEnd"/>
                            <w:r>
                              <w:t xml:space="preserve"> partout, sauf dans la poubelle.</w:t>
                            </w:r>
                          </w:p>
                          <w:p w:rsidR="00BC2339" w:rsidRDefault="00BC2339" w:rsidP="003D0C64">
                            <w:pPr>
                              <w:pStyle w:val="Corps"/>
                              <w:numPr>
                                <w:ilvl w:val="0"/>
                                <w:numId w:val="51"/>
                              </w:numPr>
                              <w:rPr>
                                <w:rFonts w:eastAsia="Times New Roman" w:hAnsi="Times New Roman" w:cs="Times New Roman"/>
                                <w:position w:val="-2"/>
                              </w:rPr>
                            </w:pPr>
                            <w:r>
                              <w:rPr>
                                <w:lang w:val="it-IT"/>
                              </w:rPr>
                              <w:t>Un pi</w:t>
                            </w:r>
                            <w:proofErr w:type="spellStart"/>
                            <w:r>
                              <w:rPr>
                                <w:rFonts w:ascii="Arial Unicode MS" w:hAnsi="Times New Roman"/>
                              </w:rPr>
                              <w:t>é</w:t>
                            </w:r>
                            <w:r>
                              <w:t>ton</w:t>
                            </w:r>
                            <w:proofErr w:type="spellEnd"/>
                            <w:r>
                              <w:t xml:space="preserve"> traverse la rue (sans </w:t>
                            </w:r>
                            <w:r>
                              <w:rPr>
                                <w:rFonts w:ascii="Arial Unicode MS" w:hAnsi="Times New Roman"/>
                              </w:rPr>
                              <w:t>ê</w:t>
                            </w:r>
                            <w:r>
                              <w:t xml:space="preserve">tre </w:t>
                            </w:r>
                            <w:r>
                              <w:rPr>
                                <w:rFonts w:ascii="Arial Unicode MS" w:hAnsi="Times New Roman"/>
                              </w:rPr>
                              <w:t>à</w:t>
                            </w:r>
                            <w:r>
                              <w:rPr>
                                <w:rFonts w:ascii="Arial Unicode MS" w:hAnsi="Times New Roman"/>
                              </w:rPr>
                              <w:t xml:space="preserve"> </w:t>
                            </w:r>
                            <w:r>
                              <w:t>une intersection), les yeux ferm</w:t>
                            </w:r>
                            <w:r>
                              <w:rPr>
                                <w:rFonts w:ascii="Arial Unicode MS" w:hAnsi="Times New Roman"/>
                              </w:rPr>
                              <w:t>é</w:t>
                            </w:r>
                            <w:r>
                              <w:t>s.</w:t>
                            </w:r>
                          </w:p>
                          <w:p w:rsidR="00BC2339" w:rsidRDefault="00BC2339" w:rsidP="003D0C64">
                            <w:pPr>
                              <w:pStyle w:val="Corps"/>
                              <w:numPr>
                                <w:ilvl w:val="0"/>
                                <w:numId w:val="52"/>
                              </w:numPr>
                              <w:rPr>
                                <w:rFonts w:eastAsia="Times New Roman" w:hAnsi="Times New Roman" w:cs="Times New Roman"/>
                                <w:position w:val="-2"/>
                              </w:rPr>
                            </w:pPr>
                            <w:r>
                              <w:t>L</w:t>
                            </w:r>
                            <w:r>
                              <w:rPr>
                                <w:rFonts w:ascii="Arial Unicode MS" w:hAnsi="Times New Roman"/>
                              </w:rPr>
                              <w:t>’</w:t>
                            </w:r>
                            <w:r>
                              <w:t>une des voitures est mal gar</w:t>
                            </w:r>
                            <w:r>
                              <w:rPr>
                                <w:rFonts w:ascii="Arial Unicode MS" w:hAnsi="Times New Roman"/>
                              </w:rPr>
                              <w:t>é</w:t>
                            </w:r>
                            <w:r>
                              <w:t>e.</w:t>
                            </w:r>
                          </w:p>
                          <w:p w:rsidR="00BC2339" w:rsidRDefault="00BC2339" w:rsidP="003D0C64">
                            <w:pPr>
                              <w:pStyle w:val="Corps"/>
                              <w:numPr>
                                <w:ilvl w:val="0"/>
                                <w:numId w:val="53"/>
                              </w:numPr>
                              <w:rPr>
                                <w:rFonts w:eastAsia="Times New Roman" w:hAnsi="Times New Roman" w:cs="Times New Roman"/>
                                <w:position w:val="-2"/>
                              </w:rPr>
                            </w:pPr>
                            <w:r>
                              <w:t>Toutes les voitures sont gar</w:t>
                            </w:r>
                            <w:r>
                              <w:rPr>
                                <w:rFonts w:ascii="Arial Unicode MS" w:hAnsi="Times New Roman"/>
                              </w:rPr>
                              <w:t>é</w:t>
                            </w:r>
                            <w:r>
                              <w:t xml:space="preserve">es dans une zone qui interdit le stationnement. </w:t>
                            </w:r>
                          </w:p>
                        </w:tc>
                      </w:tr>
                    </w:tbl>
                    <w:p w:rsidR="00BC2339" w:rsidRPr="00BC2339" w:rsidRDefault="00BC2339" w:rsidP="00BC2339"/>
                  </w:txbxContent>
                </v:textbox>
                <w10:wrap type="topAndBottom" anchorx="page" anchory="page"/>
              </v:rect>
            </w:pict>
          </mc:Fallback>
        </mc:AlternateConten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40"/>
        </w:numPr>
        <w:rPr>
          <w:rFonts w:ascii="Calibri" w:eastAsia="Times New Roman" w:hAnsi="Calibri" w:cs="Times New Roman"/>
          <w:position w:val="-2"/>
          <w:lang w:val="fr-CA"/>
        </w:rPr>
      </w:pPr>
      <w:r w:rsidRPr="003D0C64">
        <w:rPr>
          <w:rFonts w:ascii="Calibri" w:hAnsi="Calibri"/>
          <w:lang w:val="fr-CA"/>
        </w:rPr>
        <w:t xml:space="preserve">Placer les élèves en équipe de deux et leur demander de trouver une autre situation qui porte atteinte aux droits et aux libertés d’autrui et où règne le désordre. Permettre aux élèves de s’inspirer des réponses qui se trouvent sur le papier bloc conférence. </w:t>
      </w:r>
    </w:p>
    <w:p w:rsidR="00BC2339" w:rsidRPr="003D0C64" w:rsidRDefault="00BC2339" w:rsidP="003D0C64">
      <w:pPr>
        <w:pStyle w:val="Corps"/>
        <w:numPr>
          <w:ilvl w:val="0"/>
          <w:numId w:val="41"/>
        </w:numPr>
        <w:rPr>
          <w:rFonts w:ascii="Calibri" w:eastAsia="Times New Roman" w:hAnsi="Calibri" w:cs="Times New Roman"/>
          <w:position w:val="-2"/>
          <w:lang w:val="fr-CA"/>
        </w:rPr>
      </w:pPr>
      <w:r w:rsidRPr="003D0C64">
        <w:rPr>
          <w:rFonts w:ascii="Calibri" w:hAnsi="Calibri"/>
          <w:lang w:val="fr-CA"/>
        </w:rPr>
        <w:t>Demander aux équipes d’illustrer la situation. Jumeler les équipes et leur demander d’échanger leur illustration afin de trouver les infractions à la loi.</w:t>
      </w:r>
    </w:p>
    <w:p w:rsidR="00BC2339" w:rsidRPr="003D0C64" w:rsidRDefault="00BC2339" w:rsidP="00BC2339">
      <w:pPr>
        <w:pStyle w:val="Corps"/>
        <w:rPr>
          <w:rFonts w:ascii="Calibri" w:hAnsi="Calibri"/>
          <w:lang w:val="fr-CA"/>
        </w:rPr>
      </w:pPr>
      <w:r w:rsidRPr="003D0C64">
        <w:rPr>
          <w:rFonts w:ascii="Calibri" w:hAnsi="Calibri"/>
          <w:lang w:val="fr-CA"/>
        </w:rPr>
        <w:t xml:space="preserve"> </w:t>
      </w:r>
    </w:p>
    <w:p w:rsidR="00BC2339" w:rsidRDefault="00BC2339" w:rsidP="00BC2339">
      <w:pPr>
        <w:pStyle w:val="Corps"/>
        <w:rPr>
          <w:rFonts w:ascii="Calibri" w:hAnsi="Calibri"/>
          <w:b/>
          <w:bCs/>
          <w:lang w:val="fr-CA"/>
        </w:rPr>
      </w:pPr>
      <w:r w:rsidRPr="00891681">
        <w:rPr>
          <w:rFonts w:ascii="Calibri" w:hAnsi="Calibri"/>
          <w:b/>
          <w:bCs/>
          <w:i/>
          <w:lang w:val="fr-CA"/>
        </w:rPr>
        <w:t>De règle de vie à loi, il n’y a qu’un pas!</w:t>
      </w:r>
      <w:r w:rsidRPr="003D0C64">
        <w:rPr>
          <w:rFonts w:ascii="Calibri" w:hAnsi="Calibri"/>
          <w:b/>
          <w:bCs/>
          <w:lang w:val="fr-CA"/>
        </w:rPr>
        <w:t xml:space="preserve"> (Fiche F·2)</w:t>
      </w:r>
    </w:p>
    <w:p w:rsidR="003D0C64" w:rsidRPr="003D0C64" w:rsidRDefault="003D0C64" w:rsidP="00BC2339">
      <w:pPr>
        <w:pStyle w:val="Corps"/>
        <w:rPr>
          <w:rFonts w:ascii="Calibri" w:hAnsi="Calibri"/>
          <w:lang w:val="fr-CA"/>
        </w:rPr>
      </w:pPr>
    </w:p>
    <w:p w:rsidR="00BC2339" w:rsidRPr="003D0C64" w:rsidRDefault="00BC2339" w:rsidP="003D0C64">
      <w:pPr>
        <w:pStyle w:val="Corps"/>
        <w:numPr>
          <w:ilvl w:val="0"/>
          <w:numId w:val="42"/>
        </w:numPr>
        <w:rPr>
          <w:rFonts w:ascii="Calibri" w:eastAsia="Times New Roman" w:hAnsi="Calibri" w:cs="Times New Roman"/>
          <w:position w:val="-2"/>
          <w:lang w:val="fr-CA"/>
        </w:rPr>
      </w:pPr>
      <w:r w:rsidRPr="003D0C64">
        <w:rPr>
          <w:rFonts w:ascii="Calibri" w:hAnsi="Calibri"/>
          <w:lang w:val="fr-CA"/>
        </w:rPr>
        <w:t>Annoncer aux élèves qu’elles et ils vont simuler un débat de la Chambre des communes pour ajouter de nouvelles règles au code de vie de l’école.</w:t>
      </w:r>
    </w:p>
    <w:p w:rsidR="00BC2339" w:rsidRPr="003D0C64" w:rsidRDefault="00BC2339" w:rsidP="003D0C64">
      <w:pPr>
        <w:pStyle w:val="Corps"/>
        <w:numPr>
          <w:ilvl w:val="0"/>
          <w:numId w:val="43"/>
        </w:numPr>
        <w:rPr>
          <w:rFonts w:ascii="Calibri" w:eastAsia="Times New Roman" w:hAnsi="Calibri" w:cs="Times New Roman"/>
          <w:position w:val="-2"/>
          <w:lang w:val="fr-CA"/>
        </w:rPr>
      </w:pPr>
      <w:r w:rsidRPr="003D0C64">
        <w:rPr>
          <w:rFonts w:ascii="Calibri" w:hAnsi="Calibri"/>
          <w:lang w:val="fr-CA"/>
        </w:rPr>
        <w:t>Présenter le processus d’adoption d’une loi à l’aide du transparent de l’</w:t>
      </w:r>
      <w:r w:rsidRPr="003D0C64">
        <w:rPr>
          <w:rFonts w:ascii="Calibri" w:hAnsi="Calibri"/>
          <w:b/>
          <w:bCs/>
          <w:lang w:val="fr-CA"/>
        </w:rPr>
        <w:t xml:space="preserve">annexe 2 </w:t>
      </w:r>
      <w:r w:rsidRPr="003D0C64">
        <w:rPr>
          <w:rFonts w:ascii="Calibri" w:eastAsia="Times New Roman" w:hAnsi="Calibri" w:cs="Calibri"/>
          <w:lang w:val="fr-CA"/>
        </w:rPr>
        <w:t>􏰁</w:t>
      </w:r>
      <w:r w:rsidRPr="003D0C64">
        <w:rPr>
          <w:rFonts w:ascii="Calibri" w:hAnsi="Calibri"/>
          <w:lang w:val="fr-CA"/>
        </w:rPr>
        <w:t>ou au tableau interactif et demander aux élèves de cibler l’étape à laquelle pourrait correspondre le débat auquel elles et ils participeront (3e lecture).</w:t>
      </w:r>
    </w:p>
    <w:p w:rsidR="00BC2339" w:rsidRPr="003D0C64" w:rsidRDefault="00BC2339" w:rsidP="003D0C64">
      <w:pPr>
        <w:pStyle w:val="Corps"/>
        <w:numPr>
          <w:ilvl w:val="0"/>
          <w:numId w:val="44"/>
        </w:numPr>
        <w:rPr>
          <w:rFonts w:ascii="Calibri" w:eastAsia="Times New Roman" w:hAnsi="Calibri" w:cs="Times New Roman"/>
          <w:position w:val="-2"/>
          <w:lang w:val="fr-CA"/>
        </w:rPr>
      </w:pPr>
      <w:r w:rsidRPr="003D0C64">
        <w:rPr>
          <w:rFonts w:ascii="Calibri" w:hAnsi="Calibri"/>
          <w:lang w:val="fr-CA"/>
        </w:rPr>
        <w:t>Demander aux élèves de nommer les règles du code de vie de l’école. En profiter pour revoir ces dernières s’il y a lieu.</w:t>
      </w:r>
    </w:p>
    <w:p w:rsidR="00BC2339" w:rsidRPr="003D0C64" w:rsidRDefault="00BC2339" w:rsidP="003D0C64">
      <w:pPr>
        <w:pStyle w:val="Corps"/>
        <w:numPr>
          <w:ilvl w:val="0"/>
          <w:numId w:val="45"/>
        </w:numPr>
        <w:rPr>
          <w:rFonts w:ascii="Calibri" w:eastAsia="Times New Roman" w:hAnsi="Calibri" w:cs="Times New Roman"/>
          <w:position w:val="-2"/>
          <w:lang w:val="fr-CA"/>
        </w:rPr>
      </w:pPr>
      <w:r w:rsidRPr="003D0C64">
        <w:rPr>
          <w:rFonts w:ascii="Calibri" w:hAnsi="Calibri"/>
          <w:lang w:val="fr-CA"/>
        </w:rPr>
        <w:t xml:space="preserve">Inviter les élèves à choisir deux de ces règles et à expliquer dans quelle mesure ces règles sont pertinentes et efficaces. Demander aux élèves de noter leurs réponses sur la </w:t>
      </w:r>
      <w:r w:rsidRPr="003D0C64">
        <w:rPr>
          <w:rFonts w:ascii="Calibri" w:hAnsi="Calibri"/>
          <w:b/>
          <w:bCs/>
          <w:lang w:val="fr-CA"/>
        </w:rPr>
        <w:t>fiche F·2</w:t>
      </w:r>
      <w:r w:rsidRPr="003D0C64">
        <w:rPr>
          <w:rFonts w:ascii="Calibri" w:hAnsi="Calibri"/>
          <w:lang w:val="fr-CA"/>
        </w:rPr>
        <w:t xml:space="preserve">. </w:t>
      </w:r>
    </w:p>
    <w:p w:rsidR="00BC2339" w:rsidRPr="003D0C64" w:rsidRDefault="00BC2339" w:rsidP="003D0C64">
      <w:pPr>
        <w:pStyle w:val="Corps"/>
        <w:numPr>
          <w:ilvl w:val="0"/>
          <w:numId w:val="46"/>
        </w:numPr>
        <w:rPr>
          <w:rFonts w:ascii="Calibri" w:eastAsia="Times New Roman" w:hAnsi="Calibri" w:cs="Times New Roman"/>
          <w:position w:val="-2"/>
          <w:lang w:val="fr-CA"/>
        </w:rPr>
      </w:pPr>
      <w:r w:rsidRPr="003D0C64">
        <w:rPr>
          <w:rFonts w:ascii="Calibri" w:hAnsi="Calibri"/>
          <w:lang w:val="fr-CA"/>
        </w:rPr>
        <w:t xml:space="preserve">Lire la dernière consigne de la </w:t>
      </w:r>
      <w:r w:rsidRPr="003D0C64">
        <w:rPr>
          <w:rFonts w:ascii="Calibri" w:hAnsi="Calibri"/>
          <w:b/>
          <w:bCs/>
          <w:lang w:val="fr-CA"/>
        </w:rPr>
        <w:t>fiche F·2</w:t>
      </w:r>
      <w:r w:rsidRPr="003D0C64">
        <w:rPr>
          <w:rFonts w:ascii="Calibri" w:hAnsi="Calibri"/>
          <w:lang w:val="fr-CA"/>
        </w:rPr>
        <w:t xml:space="preserve"> avec les élèves. Animer un </w:t>
      </w:r>
      <w:proofErr w:type="gramStart"/>
      <w:r w:rsidRPr="003D0C64">
        <w:rPr>
          <w:rFonts w:ascii="Calibri" w:hAnsi="Calibri"/>
          <w:lang w:val="fr-CA"/>
        </w:rPr>
        <w:t>remue-méninges</w:t>
      </w:r>
      <w:proofErr w:type="gramEnd"/>
      <w:r w:rsidRPr="003D0C64">
        <w:rPr>
          <w:rFonts w:ascii="Calibri" w:hAnsi="Calibri"/>
          <w:lang w:val="fr-CA"/>
        </w:rPr>
        <w:t xml:space="preserve"> pour trouver d’autres règles qui pourraient être ajoutées au code de vie de l’école. </w:t>
      </w:r>
    </w:p>
    <w:p w:rsidR="00BC2339" w:rsidRPr="003D0C64" w:rsidRDefault="00BC2339" w:rsidP="003D0C64">
      <w:pPr>
        <w:pStyle w:val="Corps"/>
        <w:numPr>
          <w:ilvl w:val="0"/>
          <w:numId w:val="47"/>
        </w:numPr>
        <w:rPr>
          <w:rFonts w:ascii="Calibri" w:eastAsia="Times New Roman" w:hAnsi="Calibri" w:cs="Times New Roman"/>
          <w:position w:val="-2"/>
          <w:lang w:val="fr-CA"/>
        </w:rPr>
      </w:pPr>
      <w:r w:rsidRPr="003D0C64">
        <w:rPr>
          <w:rFonts w:ascii="Calibri" w:hAnsi="Calibri"/>
          <w:lang w:val="fr-CA"/>
        </w:rPr>
        <w:t xml:space="preserve">Noter toutes les idées des élèves au tableau en les plaçant dans deux colonnes (Dans l’école et À la récréation). En groupe-classe, choisir une règle pour l’école et une règle pour la récréation. </w:t>
      </w:r>
    </w:p>
    <w:p w:rsidR="00BC2339" w:rsidRPr="003D0C64" w:rsidRDefault="00BC2339" w:rsidP="003D0C64">
      <w:pPr>
        <w:pStyle w:val="Corps"/>
        <w:numPr>
          <w:ilvl w:val="0"/>
          <w:numId w:val="48"/>
        </w:numPr>
        <w:rPr>
          <w:rFonts w:ascii="Calibri" w:eastAsia="Times New Roman" w:hAnsi="Calibri" w:cs="Times New Roman"/>
          <w:position w:val="-2"/>
          <w:lang w:val="fr-CA"/>
        </w:rPr>
      </w:pPr>
      <w:r w:rsidRPr="003D0C64">
        <w:rPr>
          <w:rFonts w:ascii="Calibri" w:hAnsi="Calibri"/>
          <w:lang w:val="fr-CA"/>
        </w:rPr>
        <w:t xml:space="preserve">Diviser les élèves en quatre groupes. Assigner la 1re règle (école) à deux équipes et préciser laquelle des deux équipes sera « pour » et laquelle sera « contre » l’adoption de cette règle. Faire de même avec la 2e règle et les deux autres équipes. </w:t>
      </w:r>
    </w:p>
    <w:p w:rsidR="00BC2339" w:rsidRPr="003D0C64" w:rsidRDefault="00BC2339" w:rsidP="003D0C64">
      <w:pPr>
        <w:pStyle w:val="Corps"/>
        <w:numPr>
          <w:ilvl w:val="0"/>
          <w:numId w:val="54"/>
        </w:numPr>
        <w:rPr>
          <w:rFonts w:ascii="Calibri" w:eastAsia="Times New Roman" w:hAnsi="Calibri" w:cs="Times New Roman"/>
          <w:position w:val="-2"/>
          <w:lang w:val="fr-CA"/>
        </w:rPr>
      </w:pPr>
      <w:r w:rsidRPr="003D0C64">
        <w:rPr>
          <w:rFonts w:ascii="Calibri" w:hAnsi="Calibri"/>
          <w:lang w:val="fr-CA"/>
        </w:rPr>
        <w:t>Réactiver les connaissances des élèves sur les caractéristiques d'un débat et celles d'une bonne oratrice ou d'un bon orateur. Distribuer l’</w:t>
      </w:r>
      <w:r w:rsidRPr="003D0C64">
        <w:rPr>
          <w:rFonts w:ascii="Calibri" w:hAnsi="Calibri"/>
          <w:b/>
          <w:bCs/>
          <w:lang w:val="fr-CA"/>
        </w:rPr>
        <w:t>annexe 3</w:t>
      </w:r>
      <w:r w:rsidRPr="003D0C64">
        <w:rPr>
          <w:rFonts w:ascii="Calibri" w:eastAsia="Times New Roman" w:hAnsi="Calibri" w:cs="Calibri"/>
          <w:lang w:val="fr-CA"/>
        </w:rPr>
        <w:t>􏰂</w:t>
      </w:r>
      <w:r w:rsidRPr="003D0C64">
        <w:rPr>
          <w:rFonts w:ascii="Calibri" w:eastAsia="Times New Roman" w:hAnsi="Calibri"/>
          <w:lang w:val="fr-CA"/>
        </w:rPr>
        <w:t xml:space="preserve"> </w:t>
      </w:r>
      <w:r w:rsidRPr="003D0C64">
        <w:rPr>
          <w:rFonts w:ascii="Calibri" w:hAnsi="Calibri"/>
          <w:lang w:val="fr-CA"/>
        </w:rPr>
        <w:t xml:space="preserve">et en prendre connaissance avec les élèves. Trouver un exemple pour chacun des énoncés qui présentent comment faire valoir son opinion et demander aux élèves de l’écrire à côté de l’énoncé. </w:t>
      </w:r>
    </w:p>
    <w:p w:rsidR="00BC2339" w:rsidRPr="003D0C64" w:rsidRDefault="00BC2339" w:rsidP="003D0C64">
      <w:pPr>
        <w:pStyle w:val="Corps"/>
        <w:numPr>
          <w:ilvl w:val="0"/>
          <w:numId w:val="55"/>
        </w:numPr>
        <w:rPr>
          <w:rFonts w:ascii="Calibri" w:eastAsia="Times New Roman" w:hAnsi="Calibri" w:cs="Times New Roman"/>
          <w:position w:val="-2"/>
          <w:lang w:val="fr-CA"/>
        </w:rPr>
      </w:pPr>
      <w:r w:rsidRPr="003D0C64">
        <w:rPr>
          <w:rFonts w:ascii="Calibri" w:hAnsi="Calibri"/>
          <w:lang w:val="fr-CA"/>
        </w:rPr>
        <w:t xml:space="preserve">Utiliser les étapes ci-dessous pour expliquer aux élèves de quelle façon le débat se déroulera et répondre aux questions des élèves s’il y a lieu. </w:t>
      </w:r>
    </w:p>
    <w:p w:rsidR="00BC2339" w:rsidRPr="003D0C64" w:rsidRDefault="00BC2339" w:rsidP="00BC2339">
      <w:pPr>
        <w:pStyle w:val="Corps"/>
        <w:rPr>
          <w:rFonts w:ascii="Calibri" w:hAnsi="Calibri"/>
          <w:lang w:val="fr-CA"/>
        </w:rPr>
      </w:pPr>
    </w:p>
    <w:tbl>
      <w:tblPr>
        <w:tblStyle w:val="TableNormal"/>
        <w:tblpPr w:vertAnchor="page" w:horzAnchor="margin" w:tblpXSpec="center" w:tblpY="11851"/>
        <w:tblW w:w="75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35"/>
      </w:tblGrid>
      <w:tr w:rsidR="003D0C64" w:rsidRPr="003D0C64" w:rsidTr="003D0C64">
        <w:trPr>
          <w:trHeight w:val="2165"/>
        </w:trPr>
        <w:tc>
          <w:tcPr>
            <w:tcW w:w="753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3D0C64" w:rsidRPr="003D0C64" w:rsidRDefault="003D0C64" w:rsidP="003D0C64">
            <w:pPr>
              <w:pStyle w:val="Styledetableau2"/>
              <w:rPr>
                <w:rFonts w:ascii="Calibri" w:hAnsi="Calibri"/>
                <w:b/>
                <w:bCs/>
              </w:rPr>
            </w:pPr>
            <w:r w:rsidRPr="003D0C64">
              <w:rPr>
                <w:rFonts w:ascii="Calibri" w:hAnsi="Calibri"/>
                <w:b/>
                <w:bCs/>
              </w:rPr>
              <w:t>Déroulement du débat pour l’adoption d’une nouvelle règle de vie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Expliquer au élèves qu’ils et elles parleront à tour de rôle.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Assigner un numéro à chaque élève : les nombres pairs d’un côté, les nombres impairs de l’autre. Allouer environ 60 à 909 secondes par élève.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Alterner la prise de parole d’une équipe à l’autre. Le numéro 1 commence, le numéro 2 poursuit et ainsi de suite.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À la fin du débat, demander aux deux autres équipes de voter pour l’équipe qui a présenté les meilleurs arguments, de la façon la plus convaincante.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Répéter chacune des étapes pour la deuxième règle de vie (la récréation).</w:t>
            </w:r>
          </w:p>
        </w:tc>
      </w:tr>
    </w:tbl>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56"/>
        </w:numPr>
        <w:rPr>
          <w:rFonts w:ascii="Calibri" w:eastAsia="Times New Roman" w:hAnsi="Calibri" w:cs="Times New Roman"/>
          <w:position w:val="-2"/>
          <w:lang w:val="fr-CA"/>
        </w:rPr>
      </w:pPr>
      <w:r w:rsidRPr="003D0C64">
        <w:rPr>
          <w:rFonts w:ascii="Calibri" w:hAnsi="Calibri"/>
          <w:lang w:val="fr-CA"/>
        </w:rPr>
        <w:t xml:space="preserve">Allouer environ 30 minutes pour que les équipes se préparent puis placer les pupitres en rangées qui se font face. </w:t>
      </w:r>
    </w:p>
    <w:p w:rsidR="00BC2339" w:rsidRPr="003D0C64" w:rsidRDefault="00BC2339" w:rsidP="003D0C64">
      <w:pPr>
        <w:pStyle w:val="Corps"/>
        <w:numPr>
          <w:ilvl w:val="0"/>
          <w:numId w:val="57"/>
        </w:numPr>
        <w:rPr>
          <w:rFonts w:ascii="Calibri" w:eastAsia="Times New Roman" w:hAnsi="Calibri" w:cs="Times New Roman"/>
          <w:position w:val="-2"/>
          <w:lang w:val="fr-CA"/>
        </w:rPr>
      </w:pPr>
      <w:r w:rsidRPr="003D0C64">
        <w:rPr>
          <w:rFonts w:ascii="Calibri" w:hAnsi="Calibri"/>
          <w:lang w:val="fr-CA"/>
        </w:rPr>
        <w:lastRenderedPageBreak/>
        <w:t xml:space="preserve">Inviter les élèves des deux premières équipes à venir s'asseoir les uns en face des autres. Jouer le rôle de la présidente ou du président d'assemblée et s’assurer du bon déroulement du débat. Répéter l’activité avec les deux autres équipes. </w:t>
      </w:r>
    </w:p>
    <w:p w:rsidR="00BC2339" w:rsidRPr="003D0C64" w:rsidRDefault="00BC2339" w:rsidP="003D0C64">
      <w:pPr>
        <w:pStyle w:val="Corps"/>
        <w:numPr>
          <w:ilvl w:val="0"/>
          <w:numId w:val="58"/>
        </w:numPr>
        <w:rPr>
          <w:rFonts w:ascii="Calibri" w:eastAsia="Times New Roman" w:hAnsi="Calibri" w:cs="Times New Roman"/>
          <w:position w:val="-2"/>
          <w:lang w:val="fr-CA"/>
        </w:rPr>
      </w:pPr>
      <w:r w:rsidRPr="003D0C64">
        <w:rPr>
          <w:rFonts w:ascii="Calibri" w:hAnsi="Calibri"/>
          <w:lang w:val="fr-CA"/>
        </w:rPr>
        <w:t>Inviter, s’il y a lieu, la direction de l’école pour lui présenter la ou les règles retenues par les élèves lors des</w:t>
      </w:r>
      <w:r w:rsidR="003D0C64">
        <w:rPr>
          <w:rFonts w:ascii="Calibri" w:eastAsia="Times New Roman" w:hAnsi="Calibri" w:cs="Calibri"/>
          <w:lang w:val="fr-CA"/>
        </w:rPr>
        <w:t xml:space="preserve"> débats</w:t>
      </w:r>
      <w:r w:rsidRPr="003D0C64">
        <w:rPr>
          <w:rFonts w:ascii="Calibri" w:hAnsi="Calibri"/>
          <w:lang w:val="fr-CA"/>
        </w:rPr>
        <w:t xml:space="preserve">. </w:t>
      </w:r>
    </w:p>
    <w:p w:rsidR="003D0C64" w:rsidRDefault="003D0C64" w:rsidP="00BC2339">
      <w:pPr>
        <w:pStyle w:val="Corps"/>
        <w:rPr>
          <w:rFonts w:ascii="Calibri" w:eastAsia="Times New Roman" w:hAnsi="Calibri" w:cs="Calibri"/>
          <w:lang w:val="fr-CA"/>
        </w:rPr>
      </w:pPr>
    </w:p>
    <w:p w:rsidR="00BC2339" w:rsidRDefault="00BC2339" w:rsidP="00BC2339">
      <w:pPr>
        <w:pStyle w:val="Corps"/>
        <w:rPr>
          <w:rFonts w:ascii="Calibri" w:hAnsi="Calibri"/>
          <w:b/>
          <w:bCs/>
          <w:lang w:val="fr-CA"/>
        </w:rPr>
      </w:pPr>
      <w:r w:rsidRPr="00891681">
        <w:rPr>
          <w:rFonts w:ascii="Calibri" w:hAnsi="Calibri"/>
          <w:b/>
          <w:bCs/>
          <w:i/>
          <w:lang w:val="fr-CA"/>
        </w:rPr>
        <w:t>Mission comparaison!</w:t>
      </w:r>
      <w:r w:rsidRPr="003D0C64">
        <w:rPr>
          <w:rFonts w:ascii="Calibri" w:hAnsi="Calibri"/>
          <w:b/>
          <w:bCs/>
          <w:lang w:val="fr-CA"/>
        </w:rPr>
        <w:t xml:space="preserve"> (Fiche F·3 et DVD </w:t>
      </w:r>
      <w:r w:rsidRPr="003D0C64">
        <w:rPr>
          <w:rFonts w:ascii="Calibri" w:hAnsi="Calibri"/>
          <w:b/>
          <w:bCs/>
          <w:i/>
          <w:iCs/>
          <w:lang w:val="fr-CA"/>
        </w:rPr>
        <w:t>Carrièresenjustice.ca</w:t>
      </w:r>
      <w:r w:rsidRPr="003D0C64">
        <w:rPr>
          <w:rFonts w:ascii="Calibri" w:hAnsi="Calibri"/>
          <w:b/>
          <w:bCs/>
          <w:lang w:val="fr-CA"/>
        </w:rPr>
        <w:t>)</w:t>
      </w:r>
    </w:p>
    <w:p w:rsidR="003D0C64" w:rsidRPr="003D0C64" w:rsidRDefault="003D0C64" w:rsidP="00BC2339">
      <w:pPr>
        <w:pStyle w:val="Corps"/>
        <w:rPr>
          <w:rFonts w:ascii="Calibri" w:hAnsi="Calibri"/>
          <w:lang w:val="fr-CA"/>
        </w:rPr>
      </w:pPr>
    </w:p>
    <w:p w:rsidR="00BC2339" w:rsidRPr="003D0C64" w:rsidRDefault="00BC2339" w:rsidP="003D0C64">
      <w:pPr>
        <w:pStyle w:val="Corps"/>
        <w:numPr>
          <w:ilvl w:val="0"/>
          <w:numId w:val="59"/>
        </w:numPr>
        <w:rPr>
          <w:rFonts w:ascii="Calibri" w:eastAsia="Times New Roman" w:hAnsi="Calibri" w:cs="Times New Roman"/>
          <w:position w:val="-2"/>
          <w:lang w:val="fr-CA"/>
        </w:rPr>
      </w:pPr>
      <w:r w:rsidRPr="003D0C64">
        <w:rPr>
          <w:rFonts w:ascii="Calibri" w:hAnsi="Calibri"/>
          <w:lang w:val="fr-CA"/>
        </w:rPr>
        <w:t>Faire une lecture partagée des questions de la</w:t>
      </w:r>
      <w:r w:rsidRPr="003D0C64">
        <w:rPr>
          <w:rFonts w:ascii="Calibri" w:hAnsi="Calibri"/>
          <w:b/>
          <w:bCs/>
          <w:lang w:val="fr-CA"/>
        </w:rPr>
        <w:t xml:space="preserve"> fiche F·3</w:t>
      </w:r>
      <w:r w:rsidRPr="003D0C64">
        <w:rPr>
          <w:rFonts w:ascii="Calibri" w:hAnsi="Calibri"/>
          <w:lang w:val="fr-CA"/>
        </w:rPr>
        <w:t xml:space="preserve"> puis visionner la capsule télévisuelle sur la loi (3:54 min.). Visionner la capsule de nouveau, au besoin.</w:t>
      </w:r>
    </w:p>
    <w:p w:rsidR="00BC2339" w:rsidRPr="003D0C64" w:rsidRDefault="00BC2339" w:rsidP="003D0C64">
      <w:pPr>
        <w:pStyle w:val="Corps"/>
        <w:numPr>
          <w:ilvl w:val="0"/>
          <w:numId w:val="60"/>
        </w:numPr>
        <w:rPr>
          <w:rFonts w:ascii="Calibri" w:eastAsia="Times New Roman" w:hAnsi="Calibri" w:cs="Times New Roman"/>
          <w:position w:val="-2"/>
          <w:lang w:val="fr-CA"/>
        </w:rPr>
      </w:pPr>
      <w:r w:rsidRPr="003D0C64">
        <w:rPr>
          <w:rFonts w:ascii="Calibri" w:hAnsi="Calibri"/>
          <w:lang w:val="fr-CA"/>
        </w:rPr>
        <w:t>Inviter les élèves à répondre aux quatre questions de façon individuelle puis à comparer leurs réponses en petits groupes.</w:t>
      </w:r>
    </w:p>
    <w:p w:rsidR="00BC2339" w:rsidRPr="003D0C64" w:rsidRDefault="00BC2339" w:rsidP="003D0C64">
      <w:pPr>
        <w:pStyle w:val="Corps"/>
        <w:numPr>
          <w:ilvl w:val="0"/>
          <w:numId w:val="61"/>
        </w:numPr>
        <w:rPr>
          <w:rFonts w:ascii="Calibri" w:eastAsia="Times New Roman" w:hAnsi="Calibri" w:cs="Times New Roman"/>
          <w:position w:val="-2"/>
          <w:lang w:val="fr-CA"/>
        </w:rPr>
      </w:pPr>
      <w:r w:rsidRPr="003D0C64">
        <w:rPr>
          <w:rFonts w:ascii="Calibri" w:hAnsi="Calibri"/>
          <w:lang w:val="fr-CA"/>
        </w:rPr>
        <w:t xml:space="preserve">Corriger en groupe-classe et inviter les élèves à comparer la situation de la capsule télévisuelle au processus d’adoption d’une nouvelle loi. </w:t>
      </w:r>
    </w:p>
    <w:p w:rsidR="00BC2339" w:rsidRPr="003D0C64" w:rsidRDefault="00BC2339" w:rsidP="00BC2339">
      <w:pPr>
        <w:pStyle w:val="Pardfaut"/>
        <w:rPr>
          <w:rFonts w:ascii="Calibri" w:eastAsia="Arial" w:hAnsi="Calibri" w:cs="Arial"/>
          <w:sz w:val="32"/>
          <w:szCs w:val="32"/>
        </w:rPr>
      </w:pPr>
    </w:p>
    <w:tbl>
      <w:tblPr>
        <w:tblStyle w:val="TableNormal"/>
        <w:tblW w:w="92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0"/>
        <w:gridCol w:w="8005"/>
      </w:tblGrid>
      <w:tr w:rsidR="00BC2339" w:rsidRPr="003D0C64" w:rsidTr="00BC2339">
        <w:trPr>
          <w:trHeight w:val="295"/>
        </w:trPr>
        <w:tc>
          <w:tcPr>
            <w:tcW w:w="9295"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jc w:val="center"/>
              <w:rPr>
                <w:rFonts w:ascii="Calibri" w:hAnsi="Calibri"/>
                <w:lang w:val="fr-CA"/>
              </w:rPr>
            </w:pPr>
            <w:r w:rsidRPr="003D0C64">
              <w:rPr>
                <w:rFonts w:ascii="Calibri" w:hAnsi="Calibri"/>
                <w:b/>
                <w:bCs/>
                <w:lang w:val="fr-CA"/>
              </w:rPr>
              <w:t>Corrigé de la fiche F·3</w:t>
            </w:r>
          </w:p>
        </w:tc>
      </w:tr>
      <w:tr w:rsidR="00BC2339" w:rsidRPr="003D0C64" w:rsidTr="00BC2339">
        <w:trPr>
          <w:trHeight w:val="1195"/>
        </w:trPr>
        <w:tc>
          <w:tcPr>
            <w:tcW w:w="12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1</w:t>
            </w:r>
          </w:p>
        </w:tc>
        <w:tc>
          <w:tcPr>
            <w:tcW w:w="80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1</w:t>
            </w:r>
            <w:r w:rsidRPr="003D0C64">
              <w:rPr>
                <w:rFonts w:ascii="Calibri" w:hAnsi="Calibri"/>
                <w:vertAlign w:val="superscript"/>
                <w:lang w:val="fr-CA"/>
              </w:rPr>
              <w:t>re</w:t>
            </w:r>
            <w:r w:rsidRPr="003D0C64">
              <w:rPr>
                <w:rFonts w:ascii="Calibri" w:hAnsi="Calibri"/>
                <w:lang w:val="fr-CA"/>
              </w:rPr>
              <w:t xml:space="preserve"> différence : Isabelle, Michel et Sébastien sont plus heureux et s’amusent beaucoup plus. </w:t>
            </w:r>
          </w:p>
          <w:p w:rsidR="00BC2339" w:rsidRPr="003D0C64" w:rsidRDefault="00BC2339" w:rsidP="00BC2339">
            <w:pPr>
              <w:pStyle w:val="Corps"/>
              <w:rPr>
                <w:rFonts w:ascii="Calibri" w:hAnsi="Calibri"/>
                <w:lang w:val="fr-CA"/>
              </w:rPr>
            </w:pPr>
            <w:r w:rsidRPr="003D0C64">
              <w:rPr>
                <w:rFonts w:ascii="Calibri" w:hAnsi="Calibri"/>
                <w:lang w:val="fr-CA"/>
              </w:rPr>
              <w:t>2</w:t>
            </w:r>
            <w:r w:rsidRPr="003D0C64">
              <w:rPr>
                <w:rFonts w:ascii="Calibri" w:hAnsi="Calibri"/>
                <w:vertAlign w:val="superscript"/>
                <w:lang w:val="fr-CA"/>
              </w:rPr>
              <w:t>e</w:t>
            </w:r>
            <w:r w:rsidRPr="003D0C64">
              <w:rPr>
                <w:rFonts w:ascii="Calibri" w:hAnsi="Calibri"/>
                <w:lang w:val="fr-CA"/>
              </w:rPr>
              <w:t xml:space="preserve"> différence : Le 2</w:t>
            </w:r>
            <w:r w:rsidRPr="003D0C64">
              <w:rPr>
                <w:rFonts w:ascii="Calibri" w:hAnsi="Calibri"/>
                <w:vertAlign w:val="superscript"/>
                <w:lang w:val="fr-CA"/>
              </w:rPr>
              <w:t>e</w:t>
            </w:r>
            <w:r w:rsidRPr="003D0C64">
              <w:rPr>
                <w:rFonts w:ascii="Calibri" w:hAnsi="Calibri"/>
                <w:lang w:val="fr-CA"/>
              </w:rPr>
              <w:t xml:space="preserve"> match est plus organisé et il y a moins de disputes, car les amis connaissent les règles du jeu. </w:t>
            </w:r>
          </w:p>
        </w:tc>
      </w:tr>
      <w:tr w:rsidR="00BC2339" w:rsidRPr="003D0C64" w:rsidTr="00BC2339">
        <w:trPr>
          <w:trHeight w:val="595"/>
        </w:trPr>
        <w:tc>
          <w:tcPr>
            <w:tcW w:w="12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2</w:t>
            </w:r>
          </w:p>
        </w:tc>
        <w:tc>
          <w:tcPr>
            <w:tcW w:w="80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 xml:space="preserve">Les règlements du jeu permettent de s’organiser et d’éviter les malentendus pendant le jeu. Grâce aux règles du jeu, ce dernier est juste et équitable. </w:t>
            </w:r>
          </w:p>
        </w:tc>
      </w:tr>
      <w:tr w:rsidR="00BC2339" w:rsidRPr="003D0C64" w:rsidTr="00BC2339">
        <w:trPr>
          <w:trHeight w:val="895"/>
        </w:trPr>
        <w:tc>
          <w:tcPr>
            <w:tcW w:w="12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3</w:t>
            </w:r>
          </w:p>
        </w:tc>
        <w:tc>
          <w:tcPr>
            <w:tcW w:w="80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noProof/>
                <w:lang w:val="fr-CA"/>
              </w:rPr>
              <w:drawing>
                <wp:inline distT="0" distB="0" distL="0" distR="0" wp14:anchorId="4FE8A1E5" wp14:editId="2A97C09C">
                  <wp:extent cx="12700" cy="127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5image12888.png"/>
                          <pic:cNvPicPr/>
                        </pic:nvPicPr>
                        <pic:blipFill>
                          <a:blip r:embed="rId7">
                            <a:extLst/>
                          </a:blip>
                          <a:stretch>
                            <a:fillRect/>
                          </a:stretch>
                        </pic:blipFill>
                        <pic:spPr>
                          <a:xfrm>
                            <a:off x="0" y="0"/>
                            <a:ext cx="12700" cy="12700"/>
                          </a:xfrm>
                          <a:prstGeom prst="rect">
                            <a:avLst/>
                          </a:prstGeom>
                          <a:ln w="12700" cap="flat">
                            <a:noFill/>
                            <a:miter lim="400000"/>
                          </a:ln>
                          <a:effectLst/>
                        </pic:spPr>
                      </pic:pic>
                    </a:graphicData>
                  </a:graphic>
                </wp:inline>
              </w:drawing>
            </w:r>
            <w:r w:rsidRPr="003D0C64">
              <w:rPr>
                <w:rFonts w:ascii="Calibri" w:hAnsi="Calibri"/>
                <w:lang w:val="fr-CA"/>
              </w:rPr>
              <w:t xml:space="preserve">Oui, ce changement est juste à condition que tous et toutes soient d’accord pour apporter les changements aux règles et que ces dernières sont bien comprises des joueuses et joueurs. </w:t>
            </w:r>
          </w:p>
        </w:tc>
      </w:tr>
      <w:tr w:rsidR="00BC2339" w:rsidRPr="003D0C64" w:rsidTr="00BC2339">
        <w:trPr>
          <w:trHeight w:val="595"/>
        </w:trPr>
        <w:tc>
          <w:tcPr>
            <w:tcW w:w="12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4</w:t>
            </w:r>
          </w:p>
        </w:tc>
        <w:tc>
          <w:tcPr>
            <w:tcW w:w="80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 xml:space="preserve">Non. Quand les participantes et les participants ne sont pas d’accord, cela cause des malentendus quant à la façon de jouer. </w:t>
            </w:r>
          </w:p>
        </w:tc>
      </w:tr>
    </w:tbl>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cstheme="minorHAnsi"/>
          <w:b/>
          <w:sz w:val="28"/>
          <w:lang w:val="fr-CA"/>
        </w:rPr>
        <w:t>&gt;&gt; OBJECTIVATION</w:t>
      </w:r>
      <w:r w:rsidRPr="003D0C64">
        <w:rPr>
          <w:rFonts w:ascii="Calibri" w:hAnsi="Calibri"/>
          <w:b/>
          <w:bCs/>
          <w:lang w:val="fr-CA"/>
        </w:rPr>
        <w:t xml:space="preserve"> </w: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62"/>
        </w:numPr>
        <w:rPr>
          <w:rFonts w:ascii="Calibri" w:eastAsia="Times New Roman" w:hAnsi="Calibri" w:cs="Times New Roman"/>
          <w:position w:val="-2"/>
          <w:lang w:val="fr-CA"/>
        </w:rPr>
      </w:pPr>
      <w:r w:rsidRPr="003D0C64">
        <w:rPr>
          <w:rFonts w:ascii="Calibri" w:hAnsi="Calibri"/>
          <w:lang w:val="fr-CA"/>
        </w:rPr>
        <w:t xml:space="preserve">Dire aux élèves de prendre leur journal de bord et d’y placer une feuille mobile. Leur demander d'écrire ce qu'elles et ils ont retenu du processus d'adoption d'un projet de loi. </w:t>
      </w:r>
    </w:p>
    <w:p w:rsidR="00BC2339" w:rsidRPr="003D0C64" w:rsidRDefault="00BC2339" w:rsidP="003D0C64">
      <w:pPr>
        <w:pStyle w:val="Corps"/>
        <w:numPr>
          <w:ilvl w:val="0"/>
          <w:numId w:val="63"/>
        </w:numPr>
        <w:rPr>
          <w:rFonts w:ascii="Calibri" w:eastAsia="Times New Roman" w:hAnsi="Calibri" w:cs="Times New Roman"/>
          <w:position w:val="-2"/>
          <w:lang w:val="fr-CA"/>
        </w:rPr>
      </w:pPr>
      <w:r w:rsidRPr="003D0C64">
        <w:rPr>
          <w:rFonts w:ascii="Calibri" w:hAnsi="Calibri"/>
          <w:lang w:val="fr-CA"/>
        </w:rPr>
        <w:t xml:space="preserve">Écrire les questions suivantes au tableau et demander aux élèves de poursuivre leur objectivation en répondant à ces dernières. </w:t>
      </w:r>
    </w:p>
    <w:p w:rsidR="00BC2339" w:rsidRPr="003D0C64" w:rsidRDefault="00BC2339" w:rsidP="00BC2339">
      <w:pPr>
        <w:pStyle w:val="Corps"/>
        <w:ind w:left="720"/>
        <w:rPr>
          <w:rFonts w:ascii="Calibri" w:hAnsi="Calibri"/>
          <w:lang w:val="fr-CA"/>
        </w:rPr>
      </w:pPr>
      <w:proofErr w:type="gramStart"/>
      <w:r w:rsidRPr="003D0C64">
        <w:rPr>
          <w:rFonts w:ascii="Calibri" w:hAnsi="Calibri"/>
          <w:lang w:val="fr-CA"/>
        </w:rPr>
        <w:t>o</w:t>
      </w:r>
      <w:proofErr w:type="gramEnd"/>
      <w:r w:rsidRPr="003D0C64">
        <w:rPr>
          <w:rFonts w:ascii="Calibri" w:hAnsi="Calibri"/>
          <w:lang w:val="fr-CA"/>
        </w:rPr>
        <w:t xml:space="preserve"> Explique, dans tes mots, la différence entre une loi et une règle.</w:t>
      </w:r>
      <w:r w:rsidRPr="003D0C64">
        <w:rPr>
          <w:rFonts w:ascii="Calibri" w:hAnsi="Calibri"/>
          <w:lang w:val="fr-CA"/>
        </w:rPr>
        <w:br/>
      </w:r>
      <w:proofErr w:type="gramStart"/>
      <w:r w:rsidRPr="003D0C64">
        <w:rPr>
          <w:rFonts w:ascii="Calibri" w:hAnsi="Calibri"/>
          <w:lang w:val="fr-CA"/>
        </w:rPr>
        <w:t>o</w:t>
      </w:r>
      <w:proofErr w:type="gramEnd"/>
      <w:r w:rsidRPr="003D0C64">
        <w:rPr>
          <w:rFonts w:ascii="Calibri" w:hAnsi="Calibri"/>
          <w:lang w:val="fr-CA"/>
        </w:rPr>
        <w:t xml:space="preserve"> Que penses-tu de la suprématie du droit?</w:t>
      </w:r>
      <w:r w:rsidRPr="003D0C64">
        <w:rPr>
          <w:rFonts w:ascii="Calibri" w:hAnsi="Calibri"/>
          <w:lang w:val="fr-CA"/>
        </w:rPr>
        <w:br/>
      </w:r>
      <w:proofErr w:type="gramStart"/>
      <w:r w:rsidRPr="003D0C64">
        <w:rPr>
          <w:rFonts w:ascii="Calibri" w:hAnsi="Calibri"/>
          <w:lang w:val="fr-CA"/>
        </w:rPr>
        <w:t>o</w:t>
      </w:r>
      <w:proofErr w:type="gramEnd"/>
      <w:r w:rsidRPr="003D0C64">
        <w:rPr>
          <w:rFonts w:ascii="Calibri" w:hAnsi="Calibri"/>
          <w:lang w:val="fr-CA"/>
        </w:rPr>
        <w:t xml:space="preserve"> Comment décrirais-tu ta participation au débat?</w:t>
      </w:r>
      <w:r w:rsidRPr="003D0C64">
        <w:rPr>
          <w:rFonts w:ascii="Calibri" w:hAnsi="Calibri"/>
          <w:lang w:val="fr-CA"/>
        </w:rPr>
        <w:br/>
      </w:r>
      <w:proofErr w:type="gramStart"/>
      <w:r w:rsidRPr="003D0C64">
        <w:rPr>
          <w:rFonts w:ascii="Calibri" w:hAnsi="Calibri"/>
          <w:lang w:val="fr-CA"/>
        </w:rPr>
        <w:t>o</w:t>
      </w:r>
      <w:proofErr w:type="gramEnd"/>
      <w:r w:rsidRPr="003D0C64">
        <w:rPr>
          <w:rFonts w:ascii="Calibri" w:hAnsi="Calibri"/>
          <w:lang w:val="fr-CA"/>
        </w:rPr>
        <w:t xml:space="preserve"> Qu’est-ce que tu aurais pu faire de plus pour convaincre l’autre équipe? </w:t>
      </w:r>
    </w:p>
    <w:p w:rsidR="00BC2339" w:rsidRDefault="00BC2339" w:rsidP="00BC2339">
      <w:pPr>
        <w:pStyle w:val="Corps"/>
        <w:rPr>
          <w:rFonts w:ascii="Calibri" w:hAnsi="Calibri"/>
          <w:lang w:val="fr-CA"/>
        </w:rPr>
      </w:pPr>
    </w:p>
    <w:p w:rsidR="003D0C64" w:rsidRDefault="003D0C64" w:rsidP="00BC2339">
      <w:pPr>
        <w:pStyle w:val="Corps"/>
        <w:rPr>
          <w:rFonts w:ascii="Calibri" w:hAnsi="Calibri"/>
          <w:lang w:val="fr-CA"/>
        </w:rPr>
      </w:pPr>
    </w:p>
    <w:p w:rsidR="003D0C64" w:rsidRDefault="003D0C64" w:rsidP="00BC2339">
      <w:pPr>
        <w:pStyle w:val="Corps"/>
        <w:rPr>
          <w:rFonts w:ascii="Calibri" w:hAnsi="Calibri"/>
          <w:lang w:val="fr-CA"/>
        </w:rPr>
      </w:pPr>
    </w:p>
    <w:p w:rsidR="003D0C64" w:rsidRPr="003D0C64" w:rsidRDefault="003D0C64" w:rsidP="00BC2339">
      <w:pPr>
        <w:pStyle w:val="Corps"/>
        <w:rPr>
          <w:rFonts w:ascii="Calibri" w:hAnsi="Calibri"/>
          <w:lang w:val="fr-CA"/>
        </w:rPr>
      </w:pPr>
    </w:p>
    <w:p w:rsidR="00BC2339" w:rsidRPr="003D0C64" w:rsidRDefault="00BC2339" w:rsidP="00BC2339">
      <w:pPr>
        <w:pStyle w:val="Corps"/>
        <w:rPr>
          <w:rFonts w:ascii="Calibri" w:hAnsi="Calibri" w:cstheme="minorHAnsi"/>
          <w:b/>
          <w:sz w:val="28"/>
          <w:lang w:val="fr-CA"/>
        </w:rPr>
      </w:pPr>
      <w:r w:rsidRPr="003D0C64">
        <w:rPr>
          <w:rFonts w:ascii="Calibri" w:hAnsi="Calibri" w:cstheme="minorHAnsi"/>
          <w:b/>
          <w:sz w:val="28"/>
          <w:lang w:val="fr-CA"/>
        </w:rPr>
        <w:lastRenderedPageBreak/>
        <w:t>&gt;&gt; RÉINVESTISSEMENT</w: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64"/>
        </w:numPr>
        <w:rPr>
          <w:rFonts w:ascii="Calibri" w:eastAsia="Times New Roman" w:hAnsi="Calibri" w:cs="Times New Roman"/>
          <w:position w:val="-2"/>
          <w:lang w:val="fr-CA"/>
        </w:rPr>
      </w:pPr>
      <w:r w:rsidRPr="003D0C64">
        <w:rPr>
          <w:rFonts w:ascii="Calibri" w:hAnsi="Calibri"/>
          <w:lang w:val="fr-CA"/>
        </w:rPr>
        <w:t xml:space="preserve">Demander aux élèves de préparer, en collaboration avec les membres de leur famille, une liste de règles de vie pour la maison ainsi que les conséquences à appliquer en cas de non-respect de ces règles. </w:t>
      </w:r>
    </w:p>
    <w:p w:rsidR="00BC2339" w:rsidRPr="003D0C64" w:rsidRDefault="00BC2339" w:rsidP="003D0C64">
      <w:pPr>
        <w:pStyle w:val="Corps"/>
        <w:numPr>
          <w:ilvl w:val="0"/>
          <w:numId w:val="65"/>
        </w:numPr>
        <w:rPr>
          <w:rFonts w:ascii="Calibri" w:eastAsia="Times New Roman" w:hAnsi="Calibri" w:cs="Times New Roman"/>
          <w:position w:val="-2"/>
          <w:lang w:val="fr-CA"/>
        </w:rPr>
      </w:pPr>
      <w:r w:rsidRPr="003D0C64">
        <w:rPr>
          <w:rFonts w:ascii="Calibri" w:hAnsi="Calibri"/>
          <w:lang w:val="fr-CA"/>
        </w:rPr>
        <w:t xml:space="preserve">Inviter les élèves à participer ensuite à une table ronde au cours de laquelle elles et ils ont l’occasion de présenter à leurs camarades le travail accompli à la maison. </w:t>
      </w:r>
    </w:p>
    <w:p w:rsidR="00BC2339" w:rsidRPr="003D0C64" w:rsidRDefault="00BC2339" w:rsidP="00BC2339">
      <w:pPr>
        <w:pStyle w:val="Corps"/>
        <w:jc w:val="center"/>
        <w:rPr>
          <w:rFonts w:ascii="Calibri" w:hAnsi="Calibri"/>
          <w:lang w:val="fr-CA"/>
        </w:rPr>
      </w:pPr>
      <w:r w:rsidRPr="003D0C64">
        <w:rPr>
          <w:rFonts w:ascii="Calibri" w:hAnsi="Calibri"/>
          <w:b/>
          <w:bCs/>
          <w:lang w:val="fr-CA"/>
        </w:rPr>
        <w:t>OU</w:t>
      </w:r>
      <w:r w:rsidRPr="003D0C64">
        <w:rPr>
          <w:rFonts w:ascii="Calibri" w:hAnsi="Calibri"/>
          <w:lang w:val="fr-CA"/>
        </w:rPr>
        <w:t xml:space="preserve"> </w:t>
      </w:r>
    </w:p>
    <w:p w:rsidR="00BC2339" w:rsidRPr="003D0C64" w:rsidRDefault="00BC2339" w:rsidP="003D0C64">
      <w:pPr>
        <w:pStyle w:val="Corps"/>
        <w:numPr>
          <w:ilvl w:val="0"/>
          <w:numId w:val="66"/>
        </w:numPr>
        <w:rPr>
          <w:rFonts w:ascii="Calibri" w:eastAsia="Times New Roman" w:hAnsi="Calibri" w:cs="Times New Roman"/>
          <w:position w:val="-2"/>
          <w:lang w:val="fr-CA"/>
        </w:rPr>
      </w:pPr>
      <w:r w:rsidRPr="003D0C64">
        <w:rPr>
          <w:rFonts w:ascii="Calibri" w:hAnsi="Calibri"/>
          <w:lang w:val="fr-CA"/>
        </w:rPr>
        <w:t xml:space="preserve">Inviter les élèves à consulter, en petits groupes, le site Internet de leur municipalité pour découvrir certains des règlements à respecter dans leur ville ou municipalité. En groupe-classe, écrire un courriel pour connaître le processus d’adoption d’un nouveau règlement au niveau municipal. </w:t>
      </w:r>
    </w:p>
    <w:p w:rsidR="00BC2339" w:rsidRPr="003D0C64" w:rsidRDefault="00BC2339" w:rsidP="003D0C64">
      <w:pPr>
        <w:pStyle w:val="Corps"/>
        <w:numPr>
          <w:ilvl w:val="0"/>
          <w:numId w:val="67"/>
        </w:numPr>
        <w:rPr>
          <w:rFonts w:ascii="Calibri" w:eastAsia="Times New Roman" w:hAnsi="Calibri" w:cs="Times New Roman"/>
          <w:position w:val="-2"/>
          <w:lang w:val="fr-CA"/>
        </w:rPr>
      </w:pPr>
      <w:r w:rsidRPr="003D0C64">
        <w:rPr>
          <w:rFonts w:ascii="Calibri" w:hAnsi="Calibri"/>
          <w:lang w:val="fr-CA"/>
        </w:rPr>
        <w:t>Demander aux élèves de rédiger, en petits groupes, un nouveau règlement municipal visant principalement les familles et les jeunes de la communauté. Préciser qu’elles et ils doivent s’assurer que le règlement n’existe pas déjà au sein de la municipalité.</w:t>
      </w:r>
    </w:p>
    <w:p w:rsidR="00BC2339" w:rsidRPr="003D0C64" w:rsidRDefault="00BC2339" w:rsidP="003D0C64">
      <w:pPr>
        <w:pStyle w:val="Corps"/>
        <w:numPr>
          <w:ilvl w:val="0"/>
          <w:numId w:val="68"/>
        </w:numPr>
        <w:rPr>
          <w:rFonts w:ascii="Calibri" w:eastAsia="Times New Roman" w:hAnsi="Calibri" w:cs="Times New Roman"/>
          <w:position w:val="-2"/>
          <w:lang w:val="fr-CA"/>
        </w:rPr>
      </w:pPr>
      <w:r w:rsidRPr="003D0C64">
        <w:rPr>
          <w:rFonts w:ascii="Calibri" w:hAnsi="Calibri"/>
          <w:lang w:val="fr-CA"/>
        </w:rPr>
        <w:t xml:space="preserve">Inviter chaque équipe à présenter son règlement au groupe-classe puis choisir, de façon démocratique, un règlement et le proposer au conseil municipal par l’entremise d’un courriel. </w:t>
      </w:r>
    </w:p>
    <w:p w:rsidR="00BC2339" w:rsidRPr="003D0C64" w:rsidRDefault="00BC2339" w:rsidP="00BC2339">
      <w:pPr>
        <w:pStyle w:val="Corps"/>
        <w:rPr>
          <w:rFonts w:ascii="Calibri" w:hAnsi="Calibri"/>
          <w:lang w:val="fr-CA"/>
        </w:rPr>
      </w:pPr>
    </w:p>
    <w:p w:rsidR="00BC2339" w:rsidRPr="003D0C64" w:rsidRDefault="00BC2339" w:rsidP="00BC2339">
      <w:pPr>
        <w:rPr>
          <w:rFonts w:ascii="Calibri" w:hAnsi="Calibri" w:cstheme="minorHAnsi"/>
          <w:b/>
          <w:sz w:val="28"/>
        </w:rPr>
      </w:pPr>
      <w:r w:rsidRPr="003D0C64">
        <w:rPr>
          <w:rFonts w:ascii="Calibri" w:hAnsi="Calibri" w:cstheme="minorHAnsi"/>
          <w:b/>
          <w:sz w:val="28"/>
        </w:rPr>
        <w:t xml:space="preserve">&gt;&gt; PISTES DE DIFFÉRENCIATION </w: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69"/>
        </w:numPr>
        <w:rPr>
          <w:rFonts w:ascii="Calibri" w:eastAsia="Times New Roman" w:hAnsi="Calibri" w:cs="Times New Roman"/>
          <w:position w:val="-2"/>
          <w:lang w:val="fr-CA"/>
        </w:rPr>
      </w:pPr>
      <w:r w:rsidRPr="003D0C64">
        <w:rPr>
          <w:rFonts w:ascii="Calibri" w:hAnsi="Calibri"/>
          <w:lang w:val="fr-CA"/>
        </w:rPr>
        <w:t xml:space="preserve">Rendre le matériel de base le plus accessible possible au niveau de la lecture (p. ex., illustrer les mots de la carte sémantique, simplifier les textes lus). </w:t>
      </w:r>
    </w:p>
    <w:p w:rsidR="00BC2339" w:rsidRPr="003D0C64" w:rsidRDefault="00BC2339" w:rsidP="003D0C64">
      <w:pPr>
        <w:pStyle w:val="Corps"/>
        <w:numPr>
          <w:ilvl w:val="0"/>
          <w:numId w:val="70"/>
        </w:numPr>
        <w:rPr>
          <w:rFonts w:ascii="Calibri" w:eastAsia="Times New Roman" w:hAnsi="Calibri" w:cs="Times New Roman"/>
          <w:position w:val="-2"/>
          <w:lang w:val="fr-CA"/>
        </w:rPr>
      </w:pPr>
      <w:r w:rsidRPr="003D0C64">
        <w:rPr>
          <w:rFonts w:ascii="Calibri" w:hAnsi="Calibri"/>
          <w:lang w:val="fr-CA"/>
        </w:rPr>
        <w:t xml:space="preserve">Jumeler les élèves avec une lectrice ou un lecteur habile pour lire les consignes et les textes explicatifs. </w:t>
      </w:r>
    </w:p>
    <w:p w:rsidR="00BC2339" w:rsidRPr="003D0C64" w:rsidRDefault="00BC2339" w:rsidP="003D0C64">
      <w:pPr>
        <w:pStyle w:val="Corps"/>
        <w:numPr>
          <w:ilvl w:val="0"/>
          <w:numId w:val="71"/>
        </w:numPr>
        <w:rPr>
          <w:rFonts w:ascii="Calibri" w:eastAsia="Times New Roman" w:hAnsi="Calibri" w:cs="Times New Roman"/>
          <w:position w:val="-2"/>
          <w:lang w:val="fr-CA"/>
        </w:rPr>
      </w:pPr>
      <w:r w:rsidRPr="003D0C64">
        <w:rPr>
          <w:rFonts w:ascii="Calibri" w:hAnsi="Calibri"/>
          <w:lang w:val="fr-CA"/>
        </w:rPr>
        <w:t xml:space="preserve">Créer un milieu respectueux afin que les élèves ne se sentent pas ridiculisés lorsqu’elles et ils parlent (débat). </w:t>
      </w:r>
    </w:p>
    <w:p w:rsidR="00BC2339" w:rsidRPr="003D0C64" w:rsidRDefault="00BC2339" w:rsidP="003D0C64">
      <w:pPr>
        <w:pStyle w:val="Corps"/>
        <w:numPr>
          <w:ilvl w:val="0"/>
          <w:numId w:val="72"/>
        </w:numPr>
        <w:rPr>
          <w:rFonts w:ascii="Calibri" w:eastAsia="Times New Roman" w:hAnsi="Calibri" w:cs="Times New Roman"/>
          <w:position w:val="-2"/>
          <w:lang w:val="fr-CA"/>
        </w:rPr>
      </w:pPr>
      <w:r w:rsidRPr="003D0C64">
        <w:rPr>
          <w:rFonts w:ascii="Calibri" w:hAnsi="Calibri"/>
          <w:lang w:val="fr-CA"/>
        </w:rPr>
        <w:t>Enseigner aux élèves des mots et des expressions utiles avant le débat.</w:t>
      </w:r>
    </w:p>
    <w:p w:rsidR="00BC2339" w:rsidRPr="003D0C64" w:rsidRDefault="00BC2339" w:rsidP="003D0C64">
      <w:pPr>
        <w:pStyle w:val="Corps"/>
        <w:numPr>
          <w:ilvl w:val="0"/>
          <w:numId w:val="73"/>
        </w:numPr>
        <w:rPr>
          <w:rFonts w:ascii="Calibri" w:eastAsia="Times New Roman" w:hAnsi="Calibri" w:cs="Times New Roman"/>
          <w:position w:val="-2"/>
          <w:lang w:val="fr-CA"/>
        </w:rPr>
      </w:pPr>
      <w:r w:rsidRPr="003D0C64">
        <w:rPr>
          <w:rFonts w:ascii="Calibri" w:hAnsi="Calibri"/>
          <w:lang w:val="fr-CA"/>
        </w:rPr>
        <w:t>Aider les élèves à reconstituer les idées et les informations véhiculées dans la capsule télévisuelle.</w:t>
      </w:r>
    </w:p>
    <w:p w:rsidR="00BC2339" w:rsidRPr="003D0C64" w:rsidRDefault="00BC2339" w:rsidP="003D0C64">
      <w:pPr>
        <w:pStyle w:val="Corps"/>
        <w:numPr>
          <w:ilvl w:val="0"/>
          <w:numId w:val="74"/>
        </w:numPr>
        <w:rPr>
          <w:rFonts w:ascii="Calibri" w:eastAsia="Times New Roman" w:hAnsi="Calibri" w:cs="Times New Roman"/>
          <w:position w:val="-2"/>
          <w:lang w:val="fr-CA"/>
        </w:rPr>
      </w:pPr>
      <w:r w:rsidRPr="003D0C64">
        <w:rPr>
          <w:rFonts w:ascii="Calibri" w:hAnsi="Calibri"/>
          <w:lang w:val="fr-CA"/>
        </w:rPr>
        <w:t xml:space="preserve">Explorer des stratégies d’écoute avant de présenter la capsule audiovisuelle. </w:t>
      </w:r>
    </w:p>
    <w:p w:rsidR="00BC2339" w:rsidRPr="003D0C64" w:rsidRDefault="00BC2339" w:rsidP="00BC2339">
      <w:pPr>
        <w:pStyle w:val="Corps"/>
        <w:rPr>
          <w:rFonts w:ascii="Calibri" w:hAnsi="Calibri"/>
          <w:lang w:val="fr-CA"/>
        </w:rPr>
      </w:pPr>
    </w:p>
    <w:p w:rsidR="00F9380D" w:rsidRPr="003D0C64" w:rsidRDefault="00F9380D" w:rsidP="00BC2339">
      <w:pPr>
        <w:rPr>
          <w:rFonts w:ascii="Calibri" w:hAnsi="Calibri" w:cstheme="minorHAnsi"/>
          <w:b/>
          <w:sz w:val="28"/>
        </w:rPr>
      </w:pPr>
      <w:r w:rsidRPr="003D0C64">
        <w:rPr>
          <w:rFonts w:ascii="Calibri" w:hAnsi="Calibri" w:cstheme="minorHAnsi"/>
          <w:b/>
          <w:sz w:val="28"/>
        </w:rPr>
        <w:t>&gt;&gt; RESSOURCES ADDITIONNELLES</w:t>
      </w:r>
    </w:p>
    <w:p w:rsidR="006845B4" w:rsidRPr="003D0C64" w:rsidRDefault="006845B4" w:rsidP="00BC2339">
      <w:pPr>
        <w:pStyle w:val="Corps"/>
        <w:jc w:val="both"/>
        <w:rPr>
          <w:rFonts w:ascii="Calibri" w:hAnsi="Calibri"/>
          <w:lang w:val="fr-CA"/>
        </w:rPr>
      </w:pPr>
    </w:p>
    <w:p w:rsidR="00BC2339" w:rsidRPr="003D0C64" w:rsidRDefault="00BC2339" w:rsidP="003D0C64">
      <w:pPr>
        <w:pStyle w:val="Corps"/>
        <w:numPr>
          <w:ilvl w:val="0"/>
          <w:numId w:val="75"/>
        </w:numPr>
        <w:rPr>
          <w:rFonts w:ascii="Calibri" w:eastAsia="Times New Roman" w:hAnsi="Calibri" w:cs="Times New Roman"/>
          <w:position w:val="-2"/>
          <w:lang w:val="fr-CA"/>
        </w:rPr>
      </w:pPr>
      <w:r w:rsidRPr="003D0C64">
        <w:rPr>
          <w:rFonts w:ascii="Calibri" w:hAnsi="Calibri"/>
          <w:lang w:val="fr-CA"/>
        </w:rPr>
        <w:t>Parlement du Canada – Le parcours d’Éloi (visite guidée) (consulté</w:t>
      </w:r>
      <w:r w:rsidRPr="003D0C64">
        <w:rPr>
          <w:rFonts w:ascii="Calibri" w:eastAsia="Times New Roman" w:hAnsi="Calibri" w:cs="Calibri"/>
          <w:lang w:val="fr-CA"/>
        </w:rPr>
        <w:t xml:space="preserve"> </w:t>
      </w:r>
      <w:r w:rsidRPr="003D0C64">
        <w:rPr>
          <w:rFonts w:ascii="Calibri" w:hAnsi="Calibri"/>
          <w:lang w:val="fr-CA"/>
        </w:rPr>
        <w:t xml:space="preserve">en août 2015) </w:t>
      </w:r>
      <w:hyperlink r:id="rId8" w:history="1">
        <w:r w:rsidRPr="003D0C64">
          <w:rPr>
            <w:rStyle w:val="Hyperlink0"/>
            <w:rFonts w:ascii="Calibri" w:eastAsia="Arial Unicode MS" w:hAnsi="Calibri" w:cs="Arial Unicode MS"/>
            <w:lang w:val="fr-CA"/>
          </w:rPr>
          <w:t>http://www.parl.gc.ca/Visitors/followbill/index-f.asp</w:t>
        </w:r>
      </w:hyperlink>
    </w:p>
    <w:p w:rsidR="00BC2339" w:rsidRPr="003D0C64" w:rsidRDefault="00BC2339" w:rsidP="003D0C64">
      <w:pPr>
        <w:pStyle w:val="Corps"/>
        <w:numPr>
          <w:ilvl w:val="0"/>
          <w:numId w:val="76"/>
        </w:numPr>
        <w:rPr>
          <w:rFonts w:ascii="Calibri" w:eastAsia="Times New Roman" w:hAnsi="Calibri" w:cs="Times New Roman"/>
          <w:position w:val="-2"/>
          <w:lang w:val="fr-CA"/>
        </w:rPr>
      </w:pPr>
      <w:r w:rsidRPr="003D0C64">
        <w:rPr>
          <w:rFonts w:ascii="Calibri" w:hAnsi="Calibri"/>
          <w:lang w:val="fr-CA"/>
        </w:rPr>
        <w:t>Parlement du Canada – Processus législatif (consulté en août 2015)</w:t>
      </w:r>
      <w:r w:rsidRPr="003D0C64">
        <w:rPr>
          <w:rFonts w:ascii="Calibri" w:eastAsia="Times New Roman" w:hAnsi="Calibri"/>
          <w:lang w:val="fr-CA"/>
        </w:rPr>
        <w:t xml:space="preserve"> </w:t>
      </w:r>
      <w:hyperlink r:id="rId9" w:history="1">
        <w:r w:rsidRPr="003D0C64">
          <w:rPr>
            <w:rStyle w:val="Hyperlink0"/>
            <w:rFonts w:ascii="Calibri" w:eastAsia="Arial Unicode MS" w:hAnsi="Calibri" w:cs="Arial Unicode MS"/>
            <w:lang w:val="fr-CA"/>
          </w:rPr>
          <w:t>http://www.parl.gc.ca/About/House/compendium/web-content/c_g_legislativeprocess-f.htm</w:t>
        </w:r>
      </w:hyperlink>
      <w:bookmarkStart w:id="0" w:name="_GoBack"/>
      <w:bookmarkEnd w:id="0"/>
    </w:p>
    <w:p w:rsidR="00BC2339" w:rsidRPr="003D0C64" w:rsidRDefault="00BC2339" w:rsidP="003D0C64">
      <w:pPr>
        <w:pStyle w:val="Corps"/>
        <w:numPr>
          <w:ilvl w:val="0"/>
          <w:numId w:val="77"/>
        </w:numPr>
        <w:rPr>
          <w:rFonts w:ascii="Calibri" w:eastAsia="Times New Roman" w:hAnsi="Calibri" w:cs="Times New Roman"/>
          <w:position w:val="-2"/>
          <w:lang w:val="fr-CA"/>
        </w:rPr>
      </w:pPr>
      <w:r w:rsidRPr="003D0C64">
        <w:rPr>
          <w:rFonts w:ascii="Calibri" w:hAnsi="Calibri"/>
          <w:lang w:val="fr-CA"/>
        </w:rPr>
        <w:t>Ministère de la Justice Canada – Les Lois du Canada (consulté en août 2015)</w:t>
      </w:r>
      <w:r w:rsidRPr="003D0C64">
        <w:rPr>
          <w:rFonts w:ascii="Calibri" w:eastAsia="Times New Roman" w:hAnsi="Calibri"/>
          <w:lang w:val="fr-CA"/>
        </w:rPr>
        <w:t xml:space="preserve"> </w:t>
      </w:r>
      <w:hyperlink r:id="rId10" w:history="1">
        <w:r w:rsidRPr="003D0C64">
          <w:rPr>
            <w:rStyle w:val="Hyperlink0"/>
            <w:rFonts w:ascii="Calibri" w:eastAsia="Arial Unicode MS" w:hAnsi="Calibri" w:cs="Arial Unicode MS"/>
            <w:lang w:val="fr-CA"/>
          </w:rPr>
          <w:t>http://lois.justice.gc.ca/fr/</w:t>
        </w:r>
      </w:hyperlink>
    </w:p>
    <w:p w:rsidR="00BC2339" w:rsidRPr="003D0C64" w:rsidRDefault="00BC2339" w:rsidP="007D6EB6">
      <w:pPr>
        <w:pStyle w:val="Corps"/>
        <w:numPr>
          <w:ilvl w:val="0"/>
          <w:numId w:val="78"/>
        </w:numPr>
        <w:rPr>
          <w:rFonts w:ascii="Calibri" w:eastAsia="Times New Roman" w:hAnsi="Calibri" w:cs="Times New Roman"/>
          <w:position w:val="-2"/>
          <w:lang w:val="fr-CA"/>
        </w:rPr>
      </w:pPr>
      <w:proofErr w:type="spellStart"/>
      <w:r w:rsidRPr="003D0C64">
        <w:rPr>
          <w:rFonts w:ascii="Calibri" w:hAnsi="Calibri"/>
          <w:lang w:val="fr-CA"/>
        </w:rPr>
        <w:t>Rescol</w:t>
      </w:r>
      <w:proofErr w:type="spellEnd"/>
      <w:r w:rsidRPr="003D0C64">
        <w:rPr>
          <w:rFonts w:ascii="Calibri" w:hAnsi="Calibri"/>
          <w:lang w:val="fr-CA"/>
        </w:rPr>
        <w:t xml:space="preserve"> canadien (plan de leçon) – </w:t>
      </w:r>
      <w:r w:rsidR="007D6EB6">
        <w:rPr>
          <w:rFonts w:ascii="Calibri" w:hAnsi="Calibri"/>
          <w:lang w:val="fr-CA"/>
        </w:rPr>
        <w:t>Président pour un jour : le système parlementaire du Canada</w:t>
      </w:r>
      <w:r w:rsidRPr="003D0C64">
        <w:rPr>
          <w:rFonts w:ascii="Calibri" w:hAnsi="Calibri"/>
          <w:lang w:val="fr-CA"/>
        </w:rPr>
        <w:t xml:space="preserve"> (consulté en </w:t>
      </w:r>
      <w:r w:rsidR="007D6EB6">
        <w:rPr>
          <w:rFonts w:ascii="Calibri" w:hAnsi="Calibri"/>
          <w:lang w:val="fr-CA"/>
        </w:rPr>
        <w:t>décembre</w:t>
      </w:r>
      <w:r w:rsidRPr="003D0C64">
        <w:rPr>
          <w:rFonts w:ascii="Calibri" w:hAnsi="Calibri"/>
          <w:lang w:val="fr-CA"/>
        </w:rPr>
        <w:t xml:space="preserve"> 2015)</w:t>
      </w:r>
      <w:r w:rsidRPr="003D0C64">
        <w:rPr>
          <w:rFonts w:ascii="Calibri" w:eastAsia="Times New Roman" w:hAnsi="Calibri"/>
          <w:lang w:val="fr-CA"/>
        </w:rPr>
        <w:t xml:space="preserve"> </w:t>
      </w:r>
      <w:hyperlink r:id="rId11" w:history="1">
        <w:r w:rsidR="007D6EB6" w:rsidRPr="007D6EB6">
          <w:rPr>
            <w:rStyle w:val="Lienhypertexte"/>
            <w:rFonts w:ascii="Calibri" w:hAnsi="Calibri"/>
          </w:rPr>
          <w:t>http://www.parl.gc.ca/About/Parliament/Education/MPU/pdfs/rules_of_debate_f.pdf</w:t>
        </w:r>
      </w:hyperlink>
      <w:r w:rsidR="007D6EB6">
        <w:rPr>
          <w:rFonts w:ascii="Calibri" w:eastAsia="Times New Roman" w:hAnsi="Calibri" w:cs="Times New Roman"/>
          <w:position w:val="-2"/>
          <w:lang w:val="fr-CA"/>
        </w:rPr>
        <w:t xml:space="preserve"> </w:t>
      </w:r>
      <w:r w:rsidR="007D6EB6" w:rsidRPr="007D6EB6">
        <w:rPr>
          <w:rFonts w:ascii="Calibri" w:eastAsia="Times New Roman" w:hAnsi="Calibri" w:cs="Times New Roman"/>
          <w:position w:val="-2"/>
          <w:lang w:val="fr-CA"/>
        </w:rPr>
        <w:t xml:space="preserve"> </w:t>
      </w:r>
    </w:p>
    <w:p w:rsidR="00BC2339" w:rsidRPr="003D0C64" w:rsidRDefault="00BC2339" w:rsidP="00BC2339">
      <w:pPr>
        <w:pStyle w:val="Corps"/>
        <w:jc w:val="both"/>
        <w:rPr>
          <w:rFonts w:ascii="Calibri" w:hAnsi="Calibri"/>
          <w:lang w:val="fr-CA"/>
        </w:rPr>
        <w:sectPr w:rsidR="00BC2339" w:rsidRPr="003D0C64">
          <w:headerReference w:type="default" r:id="rId12"/>
          <w:footerReference w:type="even" r:id="rId13"/>
          <w:footerReference w:type="default" r:id="rId14"/>
          <w:headerReference w:type="first" r:id="rId15"/>
          <w:footerReference w:type="first" r:id="rId16"/>
          <w:pgSz w:w="11900" w:h="16840"/>
          <w:pgMar w:top="1418" w:right="1418" w:bottom="1418" w:left="1418" w:header="709" w:footer="709" w:gutter="0"/>
          <w:cols w:space="720"/>
        </w:sectPr>
      </w:pPr>
    </w:p>
    <w:p w:rsidR="00891681" w:rsidRDefault="00891681" w:rsidP="00BC2339">
      <w:pPr>
        <w:pStyle w:val="Corps"/>
        <w:jc w:val="center"/>
        <w:rPr>
          <w:rFonts w:ascii="Calibri" w:hAnsi="Calibri"/>
          <w:b/>
          <w:bCs/>
          <w:color w:val="0070C0"/>
          <w:sz w:val="32"/>
          <w:szCs w:val="32"/>
          <w:lang w:val="fr-CA"/>
        </w:rPr>
      </w:pPr>
    </w:p>
    <w:p w:rsidR="006845B4" w:rsidRPr="003D0C64" w:rsidRDefault="00BC2339" w:rsidP="00BC2339">
      <w:pPr>
        <w:pStyle w:val="Corps"/>
        <w:jc w:val="center"/>
        <w:rPr>
          <w:rFonts w:ascii="Calibri" w:hAnsi="Calibri"/>
          <w:b/>
          <w:bCs/>
          <w:color w:val="0070C0"/>
          <w:sz w:val="32"/>
          <w:szCs w:val="32"/>
          <w:lang w:val="fr-CA"/>
        </w:rPr>
      </w:pPr>
      <w:r w:rsidRPr="003D0C64">
        <w:rPr>
          <w:rFonts w:ascii="Calibri" w:hAnsi="Calibri"/>
          <w:b/>
          <w:bCs/>
          <w:color w:val="0070C0"/>
          <w:sz w:val="32"/>
          <w:szCs w:val="32"/>
          <w:lang w:val="fr-CA"/>
        </w:rPr>
        <w:t>FICHES</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Comme tu le sais, le gouvernement du Canada fonctionne sous le régime</w:t>
      </w:r>
      <w:r w:rsidRPr="003D0C64">
        <w:rPr>
          <w:rFonts w:ascii="Calibri" w:eastAsia="Times New Roman" w:hAnsi="Calibri" w:cs="Calibri"/>
          <w:lang w:val="fr-CA"/>
        </w:rPr>
        <w:t xml:space="preserve"> </w:t>
      </w:r>
      <w:r w:rsidRPr="003D0C64">
        <w:rPr>
          <w:rFonts w:ascii="Calibri" w:hAnsi="Calibri"/>
          <w:b/>
          <w:bCs/>
          <w:lang w:val="fr-CA"/>
        </w:rPr>
        <w:t>démocratique</w:t>
      </w:r>
      <w:r w:rsidRPr="003D0C64">
        <w:rPr>
          <w:rFonts w:ascii="Calibri" w:hAnsi="Calibri"/>
          <w:lang w:val="fr-CA"/>
        </w:rPr>
        <w:t xml:space="preserve">. Dans une démocratie, il existe le concept de </w:t>
      </w:r>
      <w:r w:rsidRPr="003D0C64">
        <w:rPr>
          <w:rFonts w:ascii="Calibri" w:hAnsi="Calibri"/>
          <w:b/>
          <w:bCs/>
          <w:lang w:val="fr-CA"/>
        </w:rPr>
        <w:t>suprématie du droit</w:t>
      </w:r>
      <w:r w:rsidRPr="003D0C64">
        <w:rPr>
          <w:rFonts w:ascii="Calibri" w:hAnsi="Calibri"/>
          <w:lang w:val="fr-CA"/>
        </w:rPr>
        <w:t xml:space="preserve">. Sais-tu ce que ça veut dire la </w:t>
      </w:r>
      <w:r w:rsidRPr="003D0C64">
        <w:rPr>
          <w:rFonts w:ascii="Calibri" w:hAnsi="Calibri"/>
          <w:b/>
          <w:bCs/>
          <w:lang w:val="fr-CA"/>
        </w:rPr>
        <w:t>suprématie du droit</w:t>
      </w:r>
      <w:r w:rsidRPr="003D0C64">
        <w:rPr>
          <w:rFonts w:ascii="Calibri" w:hAnsi="Calibri"/>
          <w:lang w:val="fr-CA"/>
        </w:rPr>
        <w:t xml:space="preserve">? C’est simple, ça veut dire que tout le monde doit suivre les lois. Que tu sois riche ou pauvre, avec ou sans emploi, le premier ministre ou le sans-abri, l’enseignant ou l’élève, tu DOIS suivre les lois!!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Questions à choix multiples </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Les lois du Canada sont créées par :</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Les policiers</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Les juges</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Nos représentants au Parlement</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Les parents</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Les lois existent pour :</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Protéger seulement les personnes qui ne commettent pas de crimes</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Maintenir l’ordre dans les communautés</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Protéger toutes les personnes au Canada</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 xml:space="preserve">b) et c) </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La personne suivante n’est pas toujours obligée de suivre les lois:</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le Premier ministre</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le Gouverneur général</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l’agent de police</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l’enseignante</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toutes ces personnes doivent suivre les lois</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Sans lois et règlements, nos communautés seraient en </w:t>
      </w:r>
      <w:proofErr w:type="spellStart"/>
      <w:r w:rsidRPr="003D0C64">
        <w:rPr>
          <w:rFonts w:ascii="Calibri" w:hAnsi="Calibri"/>
          <w:lang w:val="fr-CA"/>
        </w:rPr>
        <w:t>désordre.Voici</w:t>
      </w:r>
      <w:proofErr w:type="spellEnd"/>
      <w:r w:rsidRPr="003D0C64">
        <w:rPr>
          <w:rFonts w:ascii="Calibri" w:hAnsi="Calibri"/>
          <w:lang w:val="fr-CA"/>
        </w:rPr>
        <w:t xml:space="preserve"> l’exemple d’une situation où il y aurait du désordre sans lois :</w:t>
      </w:r>
      <w:r w:rsidRPr="003D0C64">
        <w:rPr>
          <w:rFonts w:ascii="Calibri" w:hAnsi="Calibri"/>
          <w:noProof/>
          <w:lang w:val="fr-CA"/>
        </w:rPr>
        <w:drawing>
          <wp:anchor distT="152400" distB="152400" distL="152400" distR="152400" simplePos="0" relativeHeight="251661312" behindDoc="0" locked="0" layoutInCell="1" allowOverlap="1" wp14:anchorId="302C1DF7" wp14:editId="27864DD8">
            <wp:simplePos x="0" y="0"/>
            <wp:positionH relativeFrom="margin">
              <wp:posOffset>-6350</wp:posOffset>
            </wp:positionH>
            <wp:positionV relativeFrom="line">
              <wp:posOffset>389186</wp:posOffset>
            </wp:positionV>
            <wp:extent cx="5943600" cy="2106664"/>
            <wp:effectExtent l="0" t="0" r="0" b="0"/>
            <wp:wrapThrough wrapText="bothSides" distL="152400" distR="152400">
              <wp:wrapPolygon edited="1">
                <wp:start x="0" y="0"/>
                <wp:lineTo x="0" y="21603"/>
                <wp:lineTo x="21621" y="21603"/>
                <wp:lineTo x="2162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4 à 12.11.47 PM.png"/>
                    <pic:cNvPicPr/>
                  </pic:nvPicPr>
                  <pic:blipFill>
                    <a:blip r:embed="rId17">
                      <a:extLst/>
                    </a:blip>
                    <a:stretch>
                      <a:fillRect/>
                    </a:stretch>
                  </pic:blipFill>
                  <pic:spPr>
                    <a:xfrm>
                      <a:off x="0" y="0"/>
                      <a:ext cx="5943600" cy="2106664"/>
                    </a:xfrm>
                    <a:prstGeom prst="rect">
                      <a:avLst/>
                    </a:prstGeom>
                    <a:ln w="12700" cap="flat">
                      <a:noFill/>
                      <a:miter lim="400000"/>
                    </a:ln>
                    <a:effectLst/>
                  </pic:spPr>
                </pic:pic>
              </a:graphicData>
            </a:graphic>
          </wp:anchor>
        </w:drawing>
      </w:r>
      <w:r w:rsidRPr="003D0C64">
        <w:rPr>
          <w:rFonts w:ascii="Calibri" w:hAnsi="Calibri"/>
          <w:lang w:val="fr-CA"/>
        </w:rPr>
        <w:t xml:space="preserve"> </w:t>
      </w:r>
    </w:p>
    <w:p w:rsidR="00BC2339" w:rsidRPr="003D0C64" w:rsidRDefault="003D0C64" w:rsidP="00BC2339">
      <w:pPr>
        <w:pStyle w:val="Corps"/>
        <w:jc w:val="center"/>
        <w:rPr>
          <w:rFonts w:ascii="Calibri" w:hAnsi="Calibri"/>
          <w:b/>
          <w:bCs/>
          <w:sz w:val="70"/>
          <w:szCs w:val="70"/>
          <w:lang w:val="fr-CA"/>
        </w:rPr>
      </w:pPr>
      <w:r w:rsidRPr="003D0C64">
        <w:rPr>
          <w:rFonts w:ascii="Calibri" w:hAnsi="Calibri"/>
          <w:noProof/>
          <w:lang w:val="fr-CA"/>
        </w:rPr>
        <w:lastRenderedPageBreak/>
        <w:drawing>
          <wp:anchor distT="152400" distB="152400" distL="152400" distR="152400" simplePos="0" relativeHeight="251662336" behindDoc="0" locked="0" layoutInCell="1" allowOverlap="1" wp14:anchorId="58E47AA2" wp14:editId="50417098">
            <wp:simplePos x="0" y="0"/>
            <wp:positionH relativeFrom="margin">
              <wp:align>left</wp:align>
            </wp:positionH>
            <wp:positionV relativeFrom="page">
              <wp:posOffset>1257300</wp:posOffset>
            </wp:positionV>
            <wp:extent cx="5943600" cy="7638415"/>
            <wp:effectExtent l="0" t="0" r="0" b="635"/>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4 à 12.12.40 PM.png"/>
                    <pic:cNvPicPr/>
                  </pic:nvPicPr>
                  <pic:blipFill>
                    <a:blip r:embed="rId18">
                      <a:extLst/>
                    </a:blip>
                    <a:stretch>
                      <a:fillRect/>
                    </a:stretch>
                  </pic:blipFill>
                  <pic:spPr>
                    <a:xfrm>
                      <a:off x="0" y="0"/>
                      <a:ext cx="5943600" cy="7638415"/>
                    </a:xfrm>
                    <a:prstGeom prst="rect">
                      <a:avLst/>
                    </a:prstGeom>
                    <a:ln w="12700" cap="flat">
                      <a:noFill/>
                      <a:miter lim="400000"/>
                    </a:ln>
                    <a:effectLst/>
                  </pic:spPr>
                </pic:pic>
              </a:graphicData>
            </a:graphic>
          </wp:anchor>
        </w:drawing>
      </w:r>
    </w:p>
    <w:p w:rsidR="00BC2339" w:rsidRPr="003D0C64" w:rsidRDefault="003D0C64" w:rsidP="00BC2339">
      <w:pPr>
        <w:pStyle w:val="Corps"/>
        <w:jc w:val="center"/>
        <w:rPr>
          <w:rFonts w:ascii="Calibri" w:hAnsi="Calibri"/>
          <w:b/>
          <w:bCs/>
          <w:sz w:val="70"/>
          <w:szCs w:val="70"/>
          <w:lang w:val="fr-CA"/>
        </w:rPr>
      </w:pPr>
      <w:r w:rsidRPr="003D0C64">
        <w:rPr>
          <w:rFonts w:ascii="Calibri" w:hAnsi="Calibri"/>
          <w:noProof/>
          <w:lang w:val="fr-CA"/>
        </w:rPr>
        <w:lastRenderedPageBreak/>
        <w:drawing>
          <wp:anchor distT="152400" distB="152400" distL="152400" distR="152400" simplePos="0" relativeHeight="251663360" behindDoc="0" locked="0" layoutInCell="1" allowOverlap="1" wp14:anchorId="542CCF7B" wp14:editId="562072E8">
            <wp:simplePos x="0" y="0"/>
            <wp:positionH relativeFrom="margin">
              <wp:align>left</wp:align>
            </wp:positionH>
            <wp:positionV relativeFrom="page">
              <wp:posOffset>1282700</wp:posOffset>
            </wp:positionV>
            <wp:extent cx="5943601" cy="7674265"/>
            <wp:effectExtent l="0" t="0" r="0" b="3175"/>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4 à 12.13.40 PM.png"/>
                    <pic:cNvPicPr/>
                  </pic:nvPicPr>
                  <pic:blipFill>
                    <a:blip r:embed="rId19">
                      <a:extLst/>
                    </a:blip>
                    <a:stretch>
                      <a:fillRect/>
                    </a:stretch>
                  </pic:blipFill>
                  <pic:spPr>
                    <a:xfrm>
                      <a:off x="0" y="0"/>
                      <a:ext cx="5943601" cy="7674265"/>
                    </a:xfrm>
                    <a:prstGeom prst="rect">
                      <a:avLst/>
                    </a:prstGeom>
                    <a:ln w="12700" cap="flat">
                      <a:noFill/>
                      <a:miter lim="400000"/>
                    </a:ln>
                    <a:effectLst/>
                  </pic:spPr>
                </pic:pic>
              </a:graphicData>
            </a:graphic>
          </wp:anchor>
        </w:drawing>
      </w:r>
    </w:p>
    <w:p w:rsidR="00BC2339" w:rsidRPr="003D0C64" w:rsidRDefault="00BC2339" w:rsidP="00BC2339">
      <w:pPr>
        <w:pStyle w:val="Corps"/>
        <w:jc w:val="center"/>
        <w:rPr>
          <w:rFonts w:ascii="Calibri" w:hAnsi="Calibri"/>
          <w:b/>
          <w:bCs/>
          <w:lang w:val="fr-CA"/>
        </w:rPr>
      </w:pPr>
      <w:r w:rsidRPr="003D0C64">
        <w:rPr>
          <w:rFonts w:ascii="Calibri" w:hAnsi="Calibri"/>
          <w:b/>
          <w:bCs/>
          <w:color w:val="0070C0"/>
          <w:sz w:val="32"/>
          <w:szCs w:val="32"/>
          <w:lang w:val="fr-CA"/>
        </w:rPr>
        <w:lastRenderedPageBreak/>
        <w:t>Annexe 1</w:t>
      </w:r>
      <w:r w:rsidRPr="003D0C64">
        <w:rPr>
          <w:rFonts w:ascii="Calibri" w:hAnsi="Calibri"/>
          <w:b/>
          <w:bCs/>
          <w:lang w:val="fr-CA"/>
        </w:rPr>
        <w:t xml:space="preserve"> : Carte sémantique</w:t>
      </w:r>
    </w:p>
    <w:p w:rsidR="00BC2339" w:rsidRPr="003D0C64" w:rsidRDefault="00BC2339" w:rsidP="00BC2339">
      <w:pPr>
        <w:pStyle w:val="Corps"/>
        <w:jc w:val="center"/>
        <w:rPr>
          <w:rFonts w:ascii="Calibri" w:hAnsi="Calibri"/>
          <w:b/>
          <w:bCs/>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lang w:val="fr-CA"/>
        </w:rPr>
        <w:t>La loi</w:t>
      </w:r>
    </w:p>
    <w:p w:rsidR="00BC2339" w:rsidRPr="003D0C64" w:rsidRDefault="00BC2339" w:rsidP="00BC2339">
      <w:pPr>
        <w:pStyle w:val="Corps"/>
        <w:jc w:val="center"/>
        <w:rPr>
          <w:rFonts w:ascii="Calibri" w:hAnsi="Calibri"/>
          <w:b/>
          <w:bCs/>
          <w:lang w:val="fr-CA"/>
        </w:rPr>
      </w:pPr>
    </w:p>
    <w:p w:rsidR="00BC2339" w:rsidRPr="003D0C64" w:rsidRDefault="00BC2339" w:rsidP="003D0C64">
      <w:pPr>
        <w:pStyle w:val="Corps"/>
        <w:numPr>
          <w:ilvl w:val="0"/>
          <w:numId w:val="81"/>
        </w:numPr>
        <w:rPr>
          <w:rFonts w:ascii="Calibri" w:eastAsia="Times New Roman" w:hAnsi="Calibri" w:cs="Times New Roman"/>
          <w:position w:val="-2"/>
          <w:lang w:val="fr-CA"/>
        </w:rPr>
      </w:pPr>
      <w:r w:rsidRPr="003D0C64">
        <w:rPr>
          <w:rFonts w:ascii="Calibri" w:hAnsi="Calibri"/>
          <w:lang w:val="fr-CA"/>
        </w:rPr>
        <w:t xml:space="preserve">Tu sais déjà qu’il existe toutes sortes de lois qui protègent les droits et libertés des citoyennes et citoyens du Canada. </w:t>
      </w:r>
    </w:p>
    <w:p w:rsidR="00BC2339" w:rsidRPr="003D0C64" w:rsidRDefault="00BC2339" w:rsidP="003D0C64">
      <w:pPr>
        <w:pStyle w:val="Corps"/>
        <w:numPr>
          <w:ilvl w:val="0"/>
          <w:numId w:val="82"/>
        </w:numPr>
        <w:rPr>
          <w:rFonts w:ascii="Calibri" w:eastAsia="Times New Roman" w:hAnsi="Calibri" w:cs="Times New Roman"/>
          <w:position w:val="-2"/>
          <w:lang w:val="fr-CA"/>
        </w:rPr>
      </w:pPr>
      <w:r w:rsidRPr="003D0C64">
        <w:rPr>
          <w:rFonts w:ascii="Calibri" w:hAnsi="Calibri"/>
          <w:lang w:val="fr-CA"/>
        </w:rPr>
        <w:t xml:space="preserve">Avec quelques camarades, crée maintenant une carte sémantique sur le thème de la loi. </w:t>
      </w:r>
    </w:p>
    <w:p w:rsidR="00BC2339" w:rsidRPr="003D0C64" w:rsidRDefault="00BC2339" w:rsidP="003D0C64">
      <w:pPr>
        <w:pStyle w:val="Corps"/>
        <w:numPr>
          <w:ilvl w:val="0"/>
          <w:numId w:val="83"/>
        </w:numPr>
        <w:rPr>
          <w:rFonts w:ascii="Calibri" w:eastAsia="Times New Roman" w:hAnsi="Calibri" w:cs="Times New Roman"/>
          <w:position w:val="-2"/>
          <w:lang w:val="fr-CA"/>
        </w:rPr>
      </w:pPr>
      <w:r w:rsidRPr="003D0C64">
        <w:rPr>
          <w:rFonts w:ascii="Calibri" w:hAnsi="Calibri"/>
          <w:lang w:val="fr-CA"/>
        </w:rPr>
        <w:t xml:space="preserve">Compare ensuite ta carte sémantique avec celles de tes camarades. </w:t>
      </w:r>
      <w:r w:rsidRPr="003D0C64">
        <w:rPr>
          <w:rFonts w:ascii="Calibri" w:hAnsi="Calibri"/>
          <w:lang w:val="fr-CA"/>
        </w:rPr>
        <w:br/>
      </w:r>
      <w:r w:rsidRPr="003D0C64">
        <w:rPr>
          <w:rFonts w:ascii="Calibri" w:hAnsi="Calibri"/>
          <w:noProof/>
          <w:lang w:val="fr-CA"/>
        </w:rPr>
        <w:drawing>
          <wp:anchor distT="152400" distB="152400" distL="152400" distR="152400" simplePos="0" relativeHeight="251664384" behindDoc="0" locked="0" layoutInCell="1" allowOverlap="1" wp14:anchorId="1D85E30C" wp14:editId="3463F989">
            <wp:simplePos x="0" y="0"/>
            <wp:positionH relativeFrom="margin">
              <wp:posOffset>21239</wp:posOffset>
            </wp:positionH>
            <wp:positionV relativeFrom="line">
              <wp:posOffset>348098</wp:posOffset>
            </wp:positionV>
            <wp:extent cx="5888421" cy="571500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4 à 12.14.51 PM.png"/>
                    <pic:cNvPicPr/>
                  </pic:nvPicPr>
                  <pic:blipFill>
                    <a:blip r:embed="rId20">
                      <a:extLst/>
                    </a:blip>
                    <a:stretch>
                      <a:fillRect/>
                    </a:stretch>
                  </pic:blipFill>
                  <pic:spPr>
                    <a:xfrm>
                      <a:off x="0" y="0"/>
                      <a:ext cx="5888421" cy="5715000"/>
                    </a:xfrm>
                    <a:prstGeom prst="rect">
                      <a:avLst/>
                    </a:prstGeom>
                    <a:ln w="12700" cap="flat">
                      <a:noFill/>
                      <a:miter lim="400000"/>
                    </a:ln>
                    <a:effectLst/>
                  </pic:spPr>
                </pic:pic>
              </a:graphicData>
            </a:graphic>
          </wp:anchor>
        </w:drawing>
      </w:r>
    </w:p>
    <w:p w:rsidR="00BC2339" w:rsidRDefault="00BC2339" w:rsidP="00BC2339">
      <w:pPr>
        <w:pStyle w:val="Corps"/>
        <w:rPr>
          <w:rFonts w:ascii="Calibri" w:hAnsi="Calibri"/>
          <w:lang w:val="fr-CA"/>
        </w:rPr>
      </w:pPr>
    </w:p>
    <w:p w:rsidR="003D0C64" w:rsidRDefault="003D0C64" w:rsidP="00BC2339">
      <w:pPr>
        <w:pStyle w:val="Corps"/>
        <w:rPr>
          <w:rFonts w:ascii="Calibri" w:hAnsi="Calibri"/>
          <w:lang w:val="fr-CA"/>
        </w:rPr>
      </w:pPr>
    </w:p>
    <w:p w:rsidR="003D0C64" w:rsidRPr="003D0C64" w:rsidRDefault="003D0C64" w:rsidP="00BC2339">
      <w:pPr>
        <w:pStyle w:val="Corps"/>
        <w:rPr>
          <w:rFonts w:ascii="Calibri" w:hAnsi="Calibri"/>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color w:val="0070C0"/>
          <w:sz w:val="32"/>
          <w:szCs w:val="32"/>
          <w:lang w:val="fr-CA"/>
        </w:rPr>
        <w:lastRenderedPageBreak/>
        <w:t>Annexe 2</w:t>
      </w:r>
      <w:r w:rsidRPr="003D0C64">
        <w:rPr>
          <w:rFonts w:ascii="Calibri" w:hAnsi="Calibri"/>
          <w:b/>
          <w:bCs/>
          <w:lang w:val="fr-CA"/>
        </w:rPr>
        <w:t xml:space="preserve"> : Processus d’adoption d’une loi </w:t>
      </w:r>
    </w:p>
    <w:p w:rsidR="00BC2339" w:rsidRPr="003D0C64" w:rsidRDefault="00BC2339" w:rsidP="00BC2339">
      <w:pPr>
        <w:pStyle w:val="Corps"/>
        <w:jc w:val="center"/>
        <w:rPr>
          <w:rFonts w:ascii="Calibri" w:hAnsi="Calibri"/>
          <w:b/>
          <w:bCs/>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lang w:val="fr-CA"/>
        </w:rPr>
        <w:t xml:space="preserve">Le processus législatif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Chaque projet de loi doit, en général, franchir une suite d’étapes semblables au Sénat et à la Chambre des communes avant d’être adopté.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Voici les étapes du processus législatif :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b/>
          <w:bCs/>
          <w:lang w:val="fr-CA"/>
        </w:rPr>
        <w:t>1. Avis</w:t>
      </w:r>
      <w:r w:rsidRPr="003D0C64">
        <w:rPr>
          <w:rFonts w:ascii="Calibri" w:hAnsi="Calibri"/>
          <w:lang w:val="fr-CA"/>
        </w:rPr>
        <w:t xml:space="preserve">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La présentation d’un projet de loi d’intérêt public est annoncée au moyen d’un avis écrit de 48 heures. </w:t>
      </w:r>
    </w:p>
    <w:p w:rsidR="00BC2339" w:rsidRPr="003D0C64" w:rsidRDefault="00BC2339" w:rsidP="00BC2339">
      <w:pPr>
        <w:pStyle w:val="Corps"/>
        <w:ind w:left="720"/>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2. Dépôt et première lecture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Le processus est entamé lorsqu’un projet de loi est présenté. Le projet de loi est « lu » une première fois, sans débat, puis imprimé.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3. Deuxième lecture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Le principe du projet de loi fait l’objet d’un débat et d’un vote, et il est renvoyé à un comité parlementaire.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4. Étape de l’étude en comité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Un comité entend des témoins, examine le projet de loi article par article et en fait rapport, recommandant l’adoption du projet de loi, avec ou sans amendements, ou l’arrêt des procédures.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5. Étape du rapport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Des amendements supplémentaires au projet de loi peuvent être proposés, débattus et votés.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6. Troisième lecture </w:t>
      </w:r>
    </w:p>
    <w:p w:rsidR="00BC2339" w:rsidRPr="003D0C64" w:rsidRDefault="00BC2339" w:rsidP="00BC2339">
      <w:pPr>
        <w:pStyle w:val="Corps"/>
        <w:ind w:left="720"/>
        <w:rPr>
          <w:rFonts w:ascii="Calibri" w:hAnsi="Calibri"/>
          <w:lang w:val="fr-CA"/>
        </w:rPr>
      </w:pPr>
      <w:r w:rsidRPr="003D0C64">
        <w:rPr>
          <w:rFonts w:ascii="Calibri" w:hAnsi="Calibri"/>
          <w:lang w:val="fr-CA"/>
        </w:rPr>
        <w:t>Le projet de loi fait l’objet d’un dernier débat puis est mis aux voix.</w:t>
      </w:r>
    </w:p>
    <w:p w:rsidR="00BC2339" w:rsidRPr="003D0C64" w:rsidRDefault="00BC2339" w:rsidP="00BC2339">
      <w:pPr>
        <w:pStyle w:val="Corps"/>
        <w:rPr>
          <w:rFonts w:ascii="Calibri" w:hAnsi="Calibri"/>
          <w:lang w:val="fr-CA"/>
        </w:rPr>
      </w:pPr>
      <w:r w:rsidRPr="003D0C64">
        <w:rPr>
          <w:rFonts w:ascii="Calibri" w:hAnsi="Calibri"/>
          <w:lang w:val="fr-CA"/>
        </w:rPr>
        <w:t xml:space="preserve"> </w:t>
      </w: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7. Étude par le Sénat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Une fois adopté, le projet de loi est renvoyé à l’autre Chambre, qui entame le même processus depuis la première lecture.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8. Sanction royale et entrée en vigueur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La gouverneure générale ou le gouverneur général ou son représentant accorde la sanction royale au projet de loi.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Default="00BC2339" w:rsidP="00BC2339">
      <w:pPr>
        <w:pStyle w:val="Corps"/>
        <w:rPr>
          <w:rFonts w:ascii="Calibri" w:hAnsi="Calibri"/>
          <w:lang w:val="fr-CA"/>
        </w:rPr>
      </w:pPr>
    </w:p>
    <w:p w:rsidR="003D0C64" w:rsidRDefault="003D0C64" w:rsidP="00BC2339">
      <w:pPr>
        <w:pStyle w:val="Corps"/>
        <w:rPr>
          <w:rFonts w:ascii="Calibri" w:hAnsi="Calibri"/>
          <w:lang w:val="fr-CA"/>
        </w:rPr>
      </w:pPr>
    </w:p>
    <w:p w:rsidR="003D0C64" w:rsidRPr="003D0C64" w:rsidRDefault="003D0C64" w:rsidP="00BC2339">
      <w:pPr>
        <w:pStyle w:val="Corps"/>
        <w:rPr>
          <w:rFonts w:ascii="Calibri" w:hAnsi="Calibri"/>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color w:val="0070C0"/>
          <w:sz w:val="32"/>
          <w:szCs w:val="32"/>
          <w:lang w:val="fr-CA"/>
        </w:rPr>
        <w:lastRenderedPageBreak/>
        <w:t>Annexe 3</w:t>
      </w:r>
      <w:r w:rsidRPr="003D0C64">
        <w:rPr>
          <w:rFonts w:ascii="Calibri" w:eastAsia="Times New Roman" w:hAnsi="Calibri"/>
          <w:b/>
          <w:bCs/>
          <w:lang w:val="fr-CA"/>
        </w:rPr>
        <w:t xml:space="preserve"> </w:t>
      </w:r>
      <w:r w:rsidRPr="003D0C64">
        <w:rPr>
          <w:rFonts w:ascii="Calibri" w:hAnsi="Calibri"/>
          <w:b/>
          <w:bCs/>
          <w:lang w:val="fr-CA"/>
        </w:rPr>
        <w:t xml:space="preserve">: L’art oratoire </w:t>
      </w:r>
    </w:p>
    <w:p w:rsidR="00BC2339" w:rsidRPr="003D0C64" w:rsidRDefault="00BC2339" w:rsidP="00BC2339">
      <w:pPr>
        <w:pStyle w:val="Corps"/>
        <w:jc w:val="center"/>
        <w:rPr>
          <w:rFonts w:ascii="Calibri" w:hAnsi="Calibri"/>
          <w:b/>
          <w:bCs/>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lang w:val="fr-CA"/>
        </w:rPr>
        <w:t xml:space="preserve">Pour maîtriser l’art de... parler! </w:t>
      </w:r>
    </w:p>
    <w:p w:rsidR="00BC2339" w:rsidRPr="003D0C64" w:rsidRDefault="00BC2339" w:rsidP="00BC2339">
      <w:pPr>
        <w:pStyle w:val="Corps"/>
        <w:jc w:val="center"/>
        <w:rPr>
          <w:rFonts w:ascii="Calibri" w:hAnsi="Calibri"/>
          <w:lang w:val="fr-CA"/>
        </w:rPr>
      </w:pPr>
      <w:r w:rsidRPr="003D0C64">
        <w:rPr>
          <w:rFonts w:ascii="Calibri" w:hAnsi="Calibri"/>
          <w:b/>
          <w:bCs/>
          <w:noProof/>
          <w:lang w:val="fr-CA"/>
        </w:rPr>
        <w:drawing>
          <wp:anchor distT="152400" distB="152400" distL="152400" distR="152400" simplePos="0" relativeHeight="251665408" behindDoc="0" locked="0" layoutInCell="1" allowOverlap="1" wp14:anchorId="7A68BCC1" wp14:editId="1F1E3CF7">
            <wp:simplePos x="0" y="0"/>
            <wp:positionH relativeFrom="margin">
              <wp:posOffset>479681</wp:posOffset>
            </wp:positionH>
            <wp:positionV relativeFrom="line">
              <wp:posOffset>214945</wp:posOffset>
            </wp:positionV>
            <wp:extent cx="4971537" cy="3821165"/>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4 à 12.24.29 PM.png"/>
                    <pic:cNvPicPr/>
                  </pic:nvPicPr>
                  <pic:blipFill>
                    <a:blip r:embed="rId21">
                      <a:extLst/>
                    </a:blip>
                    <a:stretch>
                      <a:fillRect/>
                    </a:stretch>
                  </pic:blipFill>
                  <pic:spPr>
                    <a:xfrm>
                      <a:off x="0" y="0"/>
                      <a:ext cx="4971537" cy="3821165"/>
                    </a:xfrm>
                    <a:prstGeom prst="rect">
                      <a:avLst/>
                    </a:prstGeom>
                    <a:ln w="12700" cap="flat">
                      <a:noFill/>
                      <a:miter lim="400000"/>
                    </a:ln>
                    <a:effectLst/>
                  </pic:spPr>
                </pic:pic>
              </a:graphicData>
            </a:graphic>
          </wp:anchor>
        </w:drawing>
      </w:r>
    </w:p>
    <w:p w:rsidR="00BC2339" w:rsidRPr="00BC2339" w:rsidRDefault="00BC2339" w:rsidP="00BC2339">
      <w:pPr>
        <w:pStyle w:val="Corps"/>
        <w:jc w:val="center"/>
        <w:rPr>
          <w:rFonts w:ascii="Calibri" w:eastAsia="Arial" w:hAnsi="Calibri" w:cs="Arial"/>
          <w:b/>
          <w:bCs/>
          <w:color w:val="0070C0"/>
          <w:sz w:val="32"/>
          <w:szCs w:val="32"/>
        </w:rPr>
      </w:pPr>
    </w:p>
    <w:sectPr w:rsidR="00BC2339" w:rsidRPr="00BC2339">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339" w:rsidRDefault="00BC2339">
      <w:r>
        <w:separator/>
      </w:r>
    </w:p>
  </w:endnote>
  <w:endnote w:type="continuationSeparator" w:id="0">
    <w:p w:rsidR="00BC2339" w:rsidRDefault="00BC2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BC2339"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Pr="00FF404F" w:rsidRDefault="00BC2339" w:rsidP="00FF404F">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BC2339"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339" w:rsidRDefault="00BC2339">
      <w:r>
        <w:separator/>
      </w:r>
    </w:p>
  </w:footnote>
  <w:footnote w:type="continuationSeparator" w:id="0">
    <w:p w:rsidR="00BC2339" w:rsidRDefault="00BC2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7D6EB6"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BC2339"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BC2339" w:rsidRDefault="00BC2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7D6EB6" w:rsidRPr="007D6EB6">
                                <w:rPr>
                                  <w:rStyle w:val="Numrodepage"/>
                                  <w:b/>
                                  <w:bCs/>
                                  <w:noProof/>
                                  <w:color w:val="FFFFFF" w:themeColor="background1"/>
                                  <w:lang w:val="fr-FR"/>
                                </w:rPr>
                                <w:t>12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7"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BC2339" w:rsidRDefault="00BC2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7D6EB6" w:rsidRPr="007D6EB6">
                          <w:rPr>
                            <w:rStyle w:val="Numrodepage"/>
                            <w:b/>
                            <w:bCs/>
                            <w:noProof/>
                            <w:color w:val="FFFFFF" w:themeColor="background1"/>
                            <w:lang w:val="fr-FR"/>
                          </w:rPr>
                          <w:t>12</w:t>
                        </w:r>
                        <w:r>
                          <w:rPr>
                            <w:rStyle w:val="Numrodepage"/>
                            <w:b/>
                            <w:bCs/>
                            <w:color w:val="FFFFFF" w:themeColor="background1"/>
                          </w:rPr>
                          <w:fldChar w:fldCharType="end"/>
                        </w:r>
                      </w:p>
                    </w:txbxContent>
                  </v:textbox>
                  <w10:wrap anchorx="margin" anchory="page"/>
                </v:oval>
              </w:pict>
            </mc:Fallback>
          </mc:AlternateContent>
        </w:r>
      </w:sdtContent>
    </w:sdt>
    <w:r w:rsidR="00BC2339">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BC2339" w:rsidRDefault="00BC2339" w:rsidP="00A936BD">
    <w:pPr>
      <w:pStyle w:val="En-tte"/>
      <w:pBdr>
        <w:bottom w:val="single" w:sz="6" w:space="1" w:color="auto"/>
      </w:pBdr>
      <w:rPr>
        <w:rFonts w:asciiTheme="minorHAnsi" w:hAnsiTheme="minorHAnsi" w:cstheme="minorHAnsi"/>
        <w:b/>
        <w:color w:val="877209" w:themeColor="accent3" w:themeShade="80"/>
        <w:sz w:val="32"/>
        <w:szCs w:val="32"/>
      </w:rPr>
    </w:pPr>
  </w:p>
  <w:p w:rsidR="00BC2339" w:rsidRPr="00A936BD" w:rsidRDefault="00BC2339"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Pr="00A936BD">
      <w:rPr>
        <w:rFonts w:ascii="Calibri" w:hAnsi="Calibri" w:cstheme="minorHAnsi"/>
        <w:b/>
        <w:color w:val="0070C0"/>
        <w:sz w:val="32"/>
        <w:szCs w:val="32"/>
      </w:rPr>
      <w:t>ACTIVITÉ PÉDAGOGIQUE </w:t>
    </w:r>
    <w:r w:rsidRPr="00A936BD">
      <w:rPr>
        <w:rFonts w:ascii="Calibri" w:hAnsi="Calibri" w:cstheme="minorHAnsi"/>
        <w:b/>
        <w:sz w:val="32"/>
        <w:szCs w:val="32"/>
      </w:rPr>
      <w:t xml:space="preserve">| </w:t>
    </w:r>
    <w:r>
      <w:rPr>
        <w:rFonts w:ascii="Calibri" w:hAnsi="Calibri" w:cstheme="minorHAnsi"/>
        <w:b/>
        <w:sz w:val="32"/>
        <w:szCs w:val="32"/>
      </w:rPr>
      <w:t>LOI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BC2339"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22A8"/>
    <w:multiLevelType w:val="multilevel"/>
    <w:tmpl w:val="6B589A0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4932C4F"/>
    <w:multiLevelType w:val="multilevel"/>
    <w:tmpl w:val="401E30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69410A5"/>
    <w:multiLevelType w:val="multilevel"/>
    <w:tmpl w:val="7C2646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 w15:restartNumberingAfterBreak="0">
    <w:nsid w:val="0B916EA3"/>
    <w:multiLevelType w:val="multilevel"/>
    <w:tmpl w:val="6180067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BAF5D44"/>
    <w:multiLevelType w:val="multilevel"/>
    <w:tmpl w:val="A1C20A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D2E43BA"/>
    <w:multiLevelType w:val="multilevel"/>
    <w:tmpl w:val="0928B90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FEE4CCA"/>
    <w:multiLevelType w:val="multilevel"/>
    <w:tmpl w:val="4B9AA4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 w15:restartNumberingAfterBreak="0">
    <w:nsid w:val="10233793"/>
    <w:multiLevelType w:val="multilevel"/>
    <w:tmpl w:val="832CD30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298736D"/>
    <w:multiLevelType w:val="multilevel"/>
    <w:tmpl w:val="F58ED0B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594744C"/>
    <w:multiLevelType w:val="multilevel"/>
    <w:tmpl w:val="A71C6E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6597CE9"/>
    <w:multiLevelType w:val="multilevel"/>
    <w:tmpl w:val="8A904FC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81E6AF4"/>
    <w:multiLevelType w:val="multilevel"/>
    <w:tmpl w:val="E7461AC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92B326E"/>
    <w:multiLevelType w:val="multilevel"/>
    <w:tmpl w:val="DF0EC54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B664A5B"/>
    <w:multiLevelType w:val="multilevel"/>
    <w:tmpl w:val="73CE1B7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B91390C"/>
    <w:multiLevelType w:val="multilevel"/>
    <w:tmpl w:val="8D102B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1D9C0F50"/>
    <w:multiLevelType w:val="multilevel"/>
    <w:tmpl w:val="353207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1EFA0FCA"/>
    <w:multiLevelType w:val="multilevel"/>
    <w:tmpl w:val="CF18669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1F914867"/>
    <w:multiLevelType w:val="multilevel"/>
    <w:tmpl w:val="974A67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1FE96E19"/>
    <w:multiLevelType w:val="multilevel"/>
    <w:tmpl w:val="E2B033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2236304"/>
    <w:multiLevelType w:val="multilevel"/>
    <w:tmpl w:val="B2AABC8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3" w15:restartNumberingAfterBreak="0">
    <w:nsid w:val="23B80EEB"/>
    <w:multiLevelType w:val="multilevel"/>
    <w:tmpl w:val="1EA86D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4464C45"/>
    <w:multiLevelType w:val="multilevel"/>
    <w:tmpl w:val="85EE97F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256F4E53"/>
    <w:multiLevelType w:val="multilevel"/>
    <w:tmpl w:val="0FC0B8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7"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E7B54BA"/>
    <w:multiLevelType w:val="multilevel"/>
    <w:tmpl w:val="3DECEF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2E8903FE"/>
    <w:multiLevelType w:val="multilevel"/>
    <w:tmpl w:val="CE8ED9E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0"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348C27EB"/>
    <w:multiLevelType w:val="multilevel"/>
    <w:tmpl w:val="282C9E9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2"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4" w15:restartNumberingAfterBreak="0">
    <w:nsid w:val="36B752A9"/>
    <w:multiLevelType w:val="multilevel"/>
    <w:tmpl w:val="B2B8EC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5" w15:restartNumberingAfterBreak="0">
    <w:nsid w:val="36E41873"/>
    <w:multiLevelType w:val="multilevel"/>
    <w:tmpl w:val="3A94BA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8072E96"/>
    <w:multiLevelType w:val="multilevel"/>
    <w:tmpl w:val="F0B0429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8" w15:restartNumberingAfterBreak="0">
    <w:nsid w:val="3B5D0FDB"/>
    <w:multiLevelType w:val="multilevel"/>
    <w:tmpl w:val="EA72D9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3B9F0CC9"/>
    <w:multiLevelType w:val="multilevel"/>
    <w:tmpl w:val="5504FB5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1" w15:restartNumberingAfterBreak="0">
    <w:nsid w:val="3C3E6648"/>
    <w:multiLevelType w:val="multilevel"/>
    <w:tmpl w:val="542235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3E725DF4"/>
    <w:multiLevelType w:val="multilevel"/>
    <w:tmpl w:val="41C448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0D917EC"/>
    <w:multiLevelType w:val="multilevel"/>
    <w:tmpl w:val="C5AE21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36070AC"/>
    <w:multiLevelType w:val="multilevel"/>
    <w:tmpl w:val="AEF4640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5" w15:restartNumberingAfterBreak="0">
    <w:nsid w:val="443D2020"/>
    <w:multiLevelType w:val="multilevel"/>
    <w:tmpl w:val="5F849F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460474D"/>
    <w:multiLevelType w:val="multilevel"/>
    <w:tmpl w:val="45287120"/>
    <w:lvl w:ilvl="0">
      <w:start w:val="1"/>
      <w:numFmt w:val="lowerLetter"/>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lowerLetter"/>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lowerLetter"/>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lowerLetter"/>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lowerLetter"/>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lowerLetter"/>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lowerLetter"/>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lowerLetter"/>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lowerLetter"/>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47"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8" w15:restartNumberingAfterBreak="0">
    <w:nsid w:val="467B125F"/>
    <w:multiLevelType w:val="multilevel"/>
    <w:tmpl w:val="E026B32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68F193C"/>
    <w:multiLevelType w:val="multilevel"/>
    <w:tmpl w:val="92D8080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0" w15:restartNumberingAfterBreak="0">
    <w:nsid w:val="4A6B225F"/>
    <w:multiLevelType w:val="multilevel"/>
    <w:tmpl w:val="C20030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1" w15:restartNumberingAfterBreak="0">
    <w:nsid w:val="4AE31EE9"/>
    <w:multiLevelType w:val="multilevel"/>
    <w:tmpl w:val="22FA3A8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4DAF7CF6"/>
    <w:multiLevelType w:val="multilevel"/>
    <w:tmpl w:val="615803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5" w15:restartNumberingAfterBreak="0">
    <w:nsid w:val="503A0B6A"/>
    <w:multiLevelType w:val="multilevel"/>
    <w:tmpl w:val="2BE44A5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0BF072E"/>
    <w:multiLevelType w:val="multilevel"/>
    <w:tmpl w:val="2774FB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10C7C0D"/>
    <w:multiLevelType w:val="multilevel"/>
    <w:tmpl w:val="8EC484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51FC77C6"/>
    <w:multiLevelType w:val="multilevel"/>
    <w:tmpl w:val="4C2463E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21B2258"/>
    <w:multiLevelType w:val="multilevel"/>
    <w:tmpl w:val="6E8ED42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57DA110D"/>
    <w:multiLevelType w:val="multilevel"/>
    <w:tmpl w:val="A25044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2" w15:restartNumberingAfterBreak="0">
    <w:nsid w:val="58796DC2"/>
    <w:multiLevelType w:val="multilevel"/>
    <w:tmpl w:val="EE36307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5BE10165"/>
    <w:multiLevelType w:val="multilevel"/>
    <w:tmpl w:val="63587DE8"/>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5BE705BF"/>
    <w:multiLevelType w:val="multilevel"/>
    <w:tmpl w:val="2E0C034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5F4E06CA"/>
    <w:multiLevelType w:val="multilevel"/>
    <w:tmpl w:val="5758463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62163395"/>
    <w:multiLevelType w:val="multilevel"/>
    <w:tmpl w:val="10E6BFE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5E72516"/>
    <w:multiLevelType w:val="multilevel"/>
    <w:tmpl w:val="DCDA54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8"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9" w15:restartNumberingAfterBreak="0">
    <w:nsid w:val="68402AAB"/>
    <w:multiLevelType w:val="multilevel"/>
    <w:tmpl w:val="253025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699429F1"/>
    <w:multiLevelType w:val="multilevel"/>
    <w:tmpl w:val="7A6ABAD8"/>
    <w:lvl w:ilvl="0">
      <w:start w:val="1"/>
      <w:numFmt w:val="lowerLetter"/>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lowerLetter"/>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lowerLetter"/>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lowerLetter"/>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lowerLetter"/>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lowerLetter"/>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lowerLetter"/>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lowerLetter"/>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lowerLetter"/>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71"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2" w15:restartNumberingAfterBreak="0">
    <w:nsid w:val="6DCA3A2F"/>
    <w:multiLevelType w:val="multilevel"/>
    <w:tmpl w:val="C276CB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6DF80680"/>
    <w:multiLevelType w:val="multilevel"/>
    <w:tmpl w:val="29B20DB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75" w15:restartNumberingAfterBreak="0">
    <w:nsid w:val="71E76CA9"/>
    <w:multiLevelType w:val="multilevel"/>
    <w:tmpl w:val="C0EEDF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7" w15:restartNumberingAfterBreak="0">
    <w:nsid w:val="73665007"/>
    <w:multiLevelType w:val="multilevel"/>
    <w:tmpl w:val="DD78D2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6672773"/>
    <w:multiLevelType w:val="multilevel"/>
    <w:tmpl w:val="65B41E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79BC7E96"/>
    <w:multiLevelType w:val="multilevel"/>
    <w:tmpl w:val="2556B4F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0" w15:restartNumberingAfterBreak="0">
    <w:nsid w:val="7AB0042F"/>
    <w:multiLevelType w:val="multilevel"/>
    <w:tmpl w:val="53125AE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1" w15:restartNumberingAfterBreak="0">
    <w:nsid w:val="7EA37700"/>
    <w:multiLevelType w:val="multilevel"/>
    <w:tmpl w:val="111811D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2" w15:restartNumberingAfterBreak="0">
    <w:nsid w:val="7EB361F9"/>
    <w:multiLevelType w:val="multilevel"/>
    <w:tmpl w:val="B28AFD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60"/>
  </w:num>
  <w:num w:numId="2">
    <w:abstractNumId w:val="22"/>
  </w:num>
  <w:num w:numId="3">
    <w:abstractNumId w:val="2"/>
  </w:num>
  <w:num w:numId="4">
    <w:abstractNumId w:val="52"/>
  </w:num>
  <w:num w:numId="5">
    <w:abstractNumId w:val="74"/>
  </w:num>
  <w:num w:numId="6">
    <w:abstractNumId w:val="76"/>
  </w:num>
  <w:num w:numId="7">
    <w:abstractNumId w:val="40"/>
  </w:num>
  <w:num w:numId="8">
    <w:abstractNumId w:val="32"/>
  </w:num>
  <w:num w:numId="9">
    <w:abstractNumId w:val="30"/>
  </w:num>
  <w:num w:numId="10">
    <w:abstractNumId w:val="53"/>
  </w:num>
  <w:num w:numId="11">
    <w:abstractNumId w:val="71"/>
  </w:num>
  <w:num w:numId="12">
    <w:abstractNumId w:val="27"/>
  </w:num>
  <w:num w:numId="13">
    <w:abstractNumId w:val="26"/>
  </w:num>
  <w:num w:numId="14">
    <w:abstractNumId w:val="4"/>
  </w:num>
  <w:num w:numId="15">
    <w:abstractNumId w:val="68"/>
  </w:num>
  <w:num w:numId="16">
    <w:abstractNumId w:val="33"/>
  </w:num>
  <w:num w:numId="17">
    <w:abstractNumId w:val="47"/>
  </w:num>
  <w:num w:numId="18">
    <w:abstractNumId w:val="37"/>
  </w:num>
  <w:num w:numId="19">
    <w:abstractNumId w:val="57"/>
  </w:num>
  <w:num w:numId="20">
    <w:abstractNumId w:val="54"/>
  </w:num>
  <w:num w:numId="21">
    <w:abstractNumId w:val="9"/>
  </w:num>
  <w:num w:numId="22">
    <w:abstractNumId w:val="39"/>
  </w:num>
  <w:num w:numId="23">
    <w:abstractNumId w:val="82"/>
  </w:num>
  <w:num w:numId="24">
    <w:abstractNumId w:val="17"/>
  </w:num>
  <w:num w:numId="25">
    <w:abstractNumId w:val="28"/>
  </w:num>
  <w:num w:numId="26">
    <w:abstractNumId w:val="14"/>
  </w:num>
  <w:num w:numId="27">
    <w:abstractNumId w:val="21"/>
  </w:num>
  <w:num w:numId="28">
    <w:abstractNumId w:val="18"/>
  </w:num>
  <w:num w:numId="29">
    <w:abstractNumId w:val="7"/>
  </w:num>
  <w:num w:numId="30">
    <w:abstractNumId w:val="58"/>
  </w:num>
  <w:num w:numId="31">
    <w:abstractNumId w:val="24"/>
  </w:num>
  <w:num w:numId="32">
    <w:abstractNumId w:val="42"/>
  </w:num>
  <w:num w:numId="33">
    <w:abstractNumId w:val="65"/>
  </w:num>
  <w:num w:numId="34">
    <w:abstractNumId w:val="6"/>
  </w:num>
  <w:num w:numId="35">
    <w:abstractNumId w:val="62"/>
  </w:num>
  <w:num w:numId="36">
    <w:abstractNumId w:val="77"/>
  </w:num>
  <w:num w:numId="37">
    <w:abstractNumId w:val="31"/>
  </w:num>
  <w:num w:numId="38">
    <w:abstractNumId w:val="81"/>
  </w:num>
  <w:num w:numId="39">
    <w:abstractNumId w:val="72"/>
  </w:num>
  <w:num w:numId="40">
    <w:abstractNumId w:val="11"/>
  </w:num>
  <w:num w:numId="41">
    <w:abstractNumId w:val="48"/>
  </w:num>
  <w:num w:numId="42">
    <w:abstractNumId w:val="73"/>
  </w:num>
  <w:num w:numId="43">
    <w:abstractNumId w:val="35"/>
  </w:num>
  <w:num w:numId="44">
    <w:abstractNumId w:val="3"/>
  </w:num>
  <w:num w:numId="45">
    <w:abstractNumId w:val="80"/>
  </w:num>
  <w:num w:numId="46">
    <w:abstractNumId w:val="51"/>
  </w:num>
  <w:num w:numId="47">
    <w:abstractNumId w:val="67"/>
  </w:num>
  <w:num w:numId="48">
    <w:abstractNumId w:val="44"/>
  </w:num>
  <w:num w:numId="49">
    <w:abstractNumId w:val="66"/>
  </w:num>
  <w:num w:numId="50">
    <w:abstractNumId w:val="10"/>
  </w:num>
  <w:num w:numId="51">
    <w:abstractNumId w:val="19"/>
  </w:num>
  <w:num w:numId="52">
    <w:abstractNumId w:val="69"/>
  </w:num>
  <w:num w:numId="53">
    <w:abstractNumId w:val="55"/>
  </w:num>
  <w:num w:numId="54">
    <w:abstractNumId w:val="38"/>
  </w:num>
  <w:num w:numId="55">
    <w:abstractNumId w:val="25"/>
  </w:num>
  <w:num w:numId="56">
    <w:abstractNumId w:val="15"/>
  </w:num>
  <w:num w:numId="57">
    <w:abstractNumId w:val="41"/>
  </w:num>
  <w:num w:numId="58">
    <w:abstractNumId w:val="5"/>
  </w:num>
  <w:num w:numId="59">
    <w:abstractNumId w:val="61"/>
  </w:num>
  <w:num w:numId="60">
    <w:abstractNumId w:val="59"/>
  </w:num>
  <w:num w:numId="61">
    <w:abstractNumId w:val="0"/>
  </w:num>
  <w:num w:numId="62">
    <w:abstractNumId w:val="56"/>
  </w:num>
  <w:num w:numId="63">
    <w:abstractNumId w:val="64"/>
  </w:num>
  <w:num w:numId="64">
    <w:abstractNumId w:val="16"/>
  </w:num>
  <w:num w:numId="65">
    <w:abstractNumId w:val="79"/>
  </w:num>
  <w:num w:numId="66">
    <w:abstractNumId w:val="13"/>
  </w:num>
  <w:num w:numId="67">
    <w:abstractNumId w:val="45"/>
  </w:num>
  <w:num w:numId="68">
    <w:abstractNumId w:val="78"/>
  </w:num>
  <w:num w:numId="69">
    <w:abstractNumId w:val="34"/>
  </w:num>
  <w:num w:numId="70">
    <w:abstractNumId w:val="8"/>
  </w:num>
  <w:num w:numId="71">
    <w:abstractNumId w:val="36"/>
  </w:num>
  <w:num w:numId="72">
    <w:abstractNumId w:val="75"/>
  </w:num>
  <w:num w:numId="73">
    <w:abstractNumId w:val="29"/>
  </w:num>
  <w:num w:numId="74">
    <w:abstractNumId w:val="20"/>
  </w:num>
  <w:num w:numId="75">
    <w:abstractNumId w:val="50"/>
  </w:num>
  <w:num w:numId="76">
    <w:abstractNumId w:val="43"/>
  </w:num>
  <w:num w:numId="77">
    <w:abstractNumId w:val="49"/>
  </w:num>
  <w:num w:numId="78">
    <w:abstractNumId w:val="12"/>
  </w:num>
  <w:num w:numId="79">
    <w:abstractNumId w:val="70"/>
  </w:num>
  <w:num w:numId="80">
    <w:abstractNumId w:val="46"/>
  </w:num>
  <w:num w:numId="81">
    <w:abstractNumId w:val="23"/>
  </w:num>
  <w:num w:numId="82">
    <w:abstractNumId w:val="1"/>
  </w:num>
  <w:num w:numId="83">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210CDD"/>
    <w:rsid w:val="002279E1"/>
    <w:rsid w:val="002603E8"/>
    <w:rsid w:val="0027434C"/>
    <w:rsid w:val="00286DF9"/>
    <w:rsid w:val="003A4B4B"/>
    <w:rsid w:val="003D0C64"/>
    <w:rsid w:val="00597A6F"/>
    <w:rsid w:val="005A26E5"/>
    <w:rsid w:val="005F5DF1"/>
    <w:rsid w:val="00646049"/>
    <w:rsid w:val="006845B4"/>
    <w:rsid w:val="006B5F0D"/>
    <w:rsid w:val="00790276"/>
    <w:rsid w:val="007D6C38"/>
    <w:rsid w:val="007D6EB6"/>
    <w:rsid w:val="00811783"/>
    <w:rsid w:val="00813A95"/>
    <w:rsid w:val="00843D14"/>
    <w:rsid w:val="00891681"/>
    <w:rsid w:val="008C3D0E"/>
    <w:rsid w:val="00900C77"/>
    <w:rsid w:val="00940888"/>
    <w:rsid w:val="009C0742"/>
    <w:rsid w:val="00A73C04"/>
    <w:rsid w:val="00A936BD"/>
    <w:rsid w:val="00AE2DCB"/>
    <w:rsid w:val="00B045E6"/>
    <w:rsid w:val="00B25140"/>
    <w:rsid w:val="00B72F22"/>
    <w:rsid w:val="00B73F54"/>
    <w:rsid w:val="00BC2339"/>
    <w:rsid w:val="00C03611"/>
    <w:rsid w:val="00C83805"/>
    <w:rsid w:val="00CA7BE7"/>
    <w:rsid w:val="00D03F3D"/>
    <w:rsid w:val="00D06B99"/>
    <w:rsid w:val="00D1344E"/>
    <w:rsid w:val="00ED227B"/>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Styledetableau2">
    <w:name w:val="Style de tableau 2"/>
    <w:rsid w:val="00BC2339"/>
    <w:rPr>
      <w:rFonts w:ascii="Helvetica" w:eastAsia="Helvetica" w:hAnsi="Helvetica" w:cs="Helvetica"/>
      <w:color w:val="000000"/>
    </w:rPr>
  </w:style>
  <w:style w:type="paragraph" w:customStyle="1" w:styleId="Pardfaut">
    <w:name w:val="Par défaut"/>
    <w:rsid w:val="00BC2339"/>
    <w:rPr>
      <w:rFonts w:ascii="Helvetica" w:eastAsia="Helvetica" w:hAnsi="Helvetica" w:cs="Helvetica"/>
      <w:color w:val="000000"/>
      <w:sz w:val="22"/>
      <w:szCs w:val="22"/>
    </w:rPr>
  </w:style>
  <w:style w:type="numbering" w:customStyle="1" w:styleId="Puce">
    <w:name w:val="Puce"/>
    <w:rsid w:val="00BC2339"/>
    <w:pPr>
      <w:numPr>
        <w:numId w:val="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arl.gc.ca/Visitors/followbill/index-f.asp"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l.gc.ca/About/Parliament/Education/MPU/pdfs/rules_of_debate_f.pdf"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lois.justice.gc.ca/f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parl.gc.ca/About/House/compendium/web-content/c_g_legislativeprocess-f.htm"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7816343a8b6b4fbe17f5541c3f0d45e6">
  <xsd:schema xmlns:xsd="http://www.w3.org/2001/XMLSchema" xmlns:xs="http://www.w3.org/2001/XMLSchema" xmlns:p="http://schemas.microsoft.com/office/2006/metadata/properties" xmlns:ns2="f32d96e7-13d9-4f18-bdf0-ee3eec613f8c" targetNamespace="http://schemas.microsoft.com/office/2006/metadata/properties" ma:root="true" ma:fieldsID="4d890e347910ca50574cc33be78918f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0256CD-3A3B-4B80-A01C-A26199074240}"/>
</file>

<file path=customXml/itemProps2.xml><?xml version="1.0" encoding="utf-8"?>
<ds:datastoreItem xmlns:ds="http://schemas.openxmlformats.org/officeDocument/2006/customXml" ds:itemID="{F5B975FB-2A59-42FE-962E-6123CA10C4A9}"/>
</file>

<file path=customXml/itemProps3.xml><?xml version="1.0" encoding="utf-8"?>
<ds:datastoreItem xmlns:ds="http://schemas.openxmlformats.org/officeDocument/2006/customXml" ds:itemID="{0EB9C1EA-E73A-45E9-9A90-7D709AC93D47}"/>
</file>

<file path=docProps/app.xml><?xml version="1.0" encoding="utf-8"?>
<Properties xmlns="http://schemas.openxmlformats.org/officeDocument/2006/extended-properties" xmlns:vt="http://schemas.openxmlformats.org/officeDocument/2006/docPropsVTypes">
  <Template>Normal</Template>
  <TotalTime>15</TotalTime>
  <Pages>12</Pages>
  <Words>2555</Words>
  <Characters>14055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8</cp:revision>
  <dcterms:created xsi:type="dcterms:W3CDTF">2015-11-11T15:49:00Z</dcterms:created>
  <dcterms:modified xsi:type="dcterms:W3CDTF">2015-12-14T14:17:00Z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